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6F2DF2">
      <w:pPr>
        <w:suppressAutoHyphens/>
        <w:spacing w:before="0" w:beforeAutospacing="0" w:after="0" w:afterAutospacing="0"/>
        <w:jc w:val="left"/>
        <w:textAlignment w:val="baseline"/>
        <w:rPr>
          <w:rFonts w:cstheme="minorHAnsi"/>
          <w:kern w:val="1"/>
          <w:sz w:val="24"/>
          <w:szCs w:val="24"/>
          <w:lang w:val="ru-RU" w:eastAsia="ar-SA"/>
        </w:rPr>
      </w:pPr>
      <w:r>
        <w:rPr>
          <w:rFonts w:cstheme="minorHAnsi"/>
          <w:kern w:val="1"/>
          <w:sz w:val="24"/>
          <w:szCs w:val="24"/>
          <w:lang w:val="ru-RU" w:eastAsia="ar-SA"/>
        </w:rPr>
        <w:t xml:space="preserve">    </w:t>
      </w:r>
      <w:bookmarkStart w:id="0" w:name="_GoBack"/>
      <w:bookmarkEnd w:id="0"/>
      <w:r>
        <w:drawing>
          <wp:inline distT="0" distB="0" distL="114300" distR="114300">
            <wp:extent cx="6109335" cy="8388350"/>
            <wp:effectExtent l="0" t="0" r="12065" b="6350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09335" cy="838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  <w:kern w:val="1"/>
          <w:sz w:val="24"/>
          <w:szCs w:val="24"/>
          <w:lang w:val="ru-RU" w:eastAsia="ar-SA"/>
        </w:rPr>
        <w:t xml:space="preserve">      </w:t>
      </w:r>
    </w:p>
    <w:p w14:paraId="63450589">
      <w:pPr>
        <w:suppressAutoHyphens/>
        <w:spacing w:before="0" w:beforeAutospacing="0" w:after="0" w:afterAutospacing="0"/>
        <w:jc w:val="right"/>
        <w:textAlignment w:val="baseline"/>
        <w:rPr>
          <w:rFonts w:cstheme="minorHAnsi"/>
          <w:kern w:val="1"/>
          <w:sz w:val="24"/>
          <w:szCs w:val="24"/>
          <w:lang w:val="ru-RU" w:eastAsia="ar-SA"/>
        </w:rPr>
      </w:pPr>
      <w:r>
        <w:rPr>
          <w:rFonts w:cstheme="minorHAnsi"/>
          <w:kern w:val="1"/>
          <w:sz w:val="24"/>
          <w:szCs w:val="24"/>
          <w:lang w:val="ru-RU" w:eastAsia="ar-SA"/>
        </w:rPr>
        <w:t xml:space="preserve">                                          </w:t>
      </w:r>
    </w:p>
    <w:p w14:paraId="794004AD">
      <w:pPr>
        <w:suppressAutoHyphens/>
        <w:spacing w:before="0" w:beforeAutospacing="0" w:after="0" w:afterAutospacing="0"/>
        <w:jc w:val="right"/>
        <w:textAlignment w:val="baseline"/>
        <w:rPr>
          <w:rFonts w:cstheme="minorHAnsi"/>
          <w:kern w:val="1"/>
          <w:sz w:val="24"/>
          <w:szCs w:val="24"/>
          <w:lang w:val="ru-RU" w:eastAsia="ar-SA"/>
        </w:rPr>
      </w:pPr>
    </w:p>
    <w:p w14:paraId="05CED30D">
      <w:pPr>
        <w:spacing w:before="0" w:beforeAutospacing="0" w:after="0" w:afterAutospacing="0" w:line="100" w:lineRule="atLeast"/>
        <w:jc w:val="center"/>
        <w:rPr>
          <w:rFonts w:eastAsia="SimSun" w:cstheme="minorHAnsi"/>
          <w:kern w:val="1"/>
          <w:sz w:val="24"/>
          <w:szCs w:val="24"/>
          <w:lang w:val="ru-RU" w:eastAsia="ar-SA"/>
        </w:rPr>
      </w:pPr>
      <w:r>
        <w:rPr>
          <w:rFonts w:cstheme="minorHAnsi"/>
          <w:kern w:val="1"/>
          <w:sz w:val="24"/>
          <w:szCs w:val="24"/>
          <w:lang w:val="ru-RU"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Информационная справка</w:t>
      </w:r>
    </w:p>
    <w:p w14:paraId="53BD2C86">
      <w:pPr>
        <w:spacing w:before="0" w:beforeAutospacing="0" w:after="0" w:afterAutospacing="0"/>
        <w:jc w:val="both"/>
        <w:rPr>
          <w:rFonts w:eastAsia="SimSun" w:cstheme="minorHAnsi"/>
          <w:kern w:val="1"/>
          <w:sz w:val="24"/>
          <w:szCs w:val="24"/>
          <w:lang w:val="ru-RU" w:eastAsia="ar-SA"/>
        </w:rPr>
      </w:pPr>
    </w:p>
    <w:p w14:paraId="21461357">
      <w:pPr>
        <w:spacing w:before="0" w:beforeAutospacing="0" w:after="0" w:afterAutospacing="0"/>
        <w:jc w:val="both"/>
        <w:rPr>
          <w:rFonts w:eastAsia="SimSun" w:cstheme="minorHAnsi"/>
          <w:kern w:val="1"/>
          <w:sz w:val="24"/>
          <w:szCs w:val="24"/>
          <w:lang w:val="ru-RU" w:eastAsia="ar-SA"/>
        </w:rPr>
      </w:pPr>
      <w:r>
        <w:rPr>
          <w:rFonts w:cstheme="minorHAnsi"/>
          <w:kern w:val="1"/>
          <w:sz w:val="24"/>
          <w:szCs w:val="24"/>
          <w:lang w:val="ru-RU" w:eastAsia="ar-SA"/>
        </w:rPr>
        <w:t>1. Общие сведения об образовательном учреждении.</w:t>
      </w:r>
    </w:p>
    <w:p w14:paraId="7FC076EA">
      <w:pPr>
        <w:spacing w:before="0" w:beforeAutospacing="0" w:after="0" w:afterAutospacing="0"/>
        <w:jc w:val="both"/>
        <w:rPr>
          <w:rFonts w:eastAsia="SimSun" w:cstheme="minorHAnsi"/>
          <w:kern w:val="1"/>
          <w:sz w:val="24"/>
          <w:szCs w:val="24"/>
          <w:lang w:val="ru-RU" w:eastAsia="ar-SA"/>
        </w:rPr>
      </w:pPr>
    </w:p>
    <w:p w14:paraId="79EB9063">
      <w:pPr>
        <w:suppressAutoHyphens/>
        <w:spacing w:before="0" w:beforeAutospacing="0" w:after="0" w:afterAutospacing="0"/>
        <w:jc w:val="center"/>
        <w:textAlignment w:val="baseline"/>
        <w:rPr>
          <w:rFonts w:cstheme="minorHAnsi"/>
          <w:bCs/>
          <w:iCs/>
          <w:kern w:val="1"/>
          <w:sz w:val="24"/>
          <w:szCs w:val="24"/>
          <w:lang w:val="ru-RU" w:eastAsia="ar-SA"/>
        </w:rPr>
      </w:pPr>
      <w:r>
        <w:rPr>
          <w:rFonts w:cstheme="minorHAnsi"/>
          <w:i/>
          <w:kern w:val="1"/>
          <w:sz w:val="24"/>
          <w:szCs w:val="24"/>
          <w:lang w:val="ru-RU" w:eastAsia="ar-SA"/>
        </w:rPr>
        <w:t>1.1</w:t>
      </w:r>
      <w:r>
        <w:rPr>
          <w:rFonts w:cstheme="minorHAnsi"/>
          <w:kern w:val="1"/>
          <w:sz w:val="24"/>
          <w:szCs w:val="24"/>
          <w:lang w:val="ru-RU" w:eastAsia="ar-SA"/>
        </w:rPr>
        <w:t xml:space="preserve"> Наименование учреждения: </w:t>
      </w:r>
      <w:r>
        <w:rPr>
          <w:rFonts w:cstheme="minorHAnsi"/>
          <w:bCs/>
          <w:iCs/>
          <w:kern w:val="1"/>
          <w:sz w:val="24"/>
          <w:szCs w:val="24"/>
          <w:lang w:val="ru-RU" w:eastAsia="ar-SA"/>
        </w:rPr>
        <w:t>муниципальное бюджетное</w:t>
      </w:r>
    </w:p>
    <w:p w14:paraId="75C27399">
      <w:pPr>
        <w:suppressAutoHyphens/>
        <w:spacing w:before="0" w:beforeAutospacing="0" w:after="0" w:afterAutospacing="0"/>
        <w:jc w:val="center"/>
        <w:textAlignment w:val="baseline"/>
        <w:rPr>
          <w:rFonts w:cstheme="minorHAnsi"/>
          <w:bCs/>
          <w:iCs/>
          <w:kern w:val="1"/>
          <w:sz w:val="24"/>
          <w:szCs w:val="24"/>
          <w:lang w:val="ru-RU" w:eastAsia="ar-SA"/>
        </w:rPr>
      </w:pPr>
      <w:r>
        <w:rPr>
          <w:rFonts w:cstheme="minorHAnsi"/>
          <w:bCs/>
          <w:iCs/>
          <w:kern w:val="1"/>
          <w:sz w:val="24"/>
          <w:szCs w:val="24"/>
          <w:lang w:val="ru-RU" w:eastAsia="ar-SA"/>
        </w:rPr>
        <w:t xml:space="preserve">общеобразовательное  учреждение средняя общеобразовательная школа д.Султанбеково </w:t>
      </w:r>
    </w:p>
    <w:p w14:paraId="27225787">
      <w:pPr>
        <w:suppressAutoHyphens/>
        <w:spacing w:before="0" w:beforeAutospacing="0" w:after="0" w:afterAutospacing="0"/>
        <w:jc w:val="center"/>
        <w:textAlignment w:val="baseline"/>
        <w:rPr>
          <w:rFonts w:cstheme="minorHAnsi"/>
          <w:bCs/>
          <w:iCs/>
          <w:kern w:val="1"/>
          <w:sz w:val="24"/>
          <w:szCs w:val="24"/>
          <w:lang w:val="ru-RU" w:eastAsia="ar-SA"/>
        </w:rPr>
      </w:pPr>
      <w:r>
        <w:rPr>
          <w:rFonts w:cstheme="minorHAnsi"/>
          <w:bCs/>
          <w:iCs/>
          <w:kern w:val="1"/>
          <w:sz w:val="24"/>
          <w:szCs w:val="24"/>
          <w:lang w:val="ru-RU" w:eastAsia="ar-SA"/>
        </w:rPr>
        <w:t>муниципального района Аскинский район</w:t>
      </w:r>
    </w:p>
    <w:p w14:paraId="338C1EF8">
      <w:pPr>
        <w:suppressAutoHyphens/>
        <w:spacing w:before="0" w:beforeAutospacing="0" w:after="0" w:afterAutospacing="0"/>
        <w:jc w:val="center"/>
        <w:textAlignment w:val="baseline"/>
        <w:rPr>
          <w:rFonts w:cstheme="minorHAnsi"/>
          <w:bCs/>
          <w:iCs/>
          <w:kern w:val="1"/>
          <w:sz w:val="24"/>
          <w:szCs w:val="24"/>
          <w:lang w:val="ru-RU" w:eastAsia="ar-SA"/>
        </w:rPr>
      </w:pPr>
      <w:r>
        <w:rPr>
          <w:rFonts w:cstheme="minorHAnsi"/>
          <w:bCs/>
          <w:iCs/>
          <w:kern w:val="1"/>
          <w:sz w:val="24"/>
          <w:szCs w:val="24"/>
          <w:lang w:val="ru-RU" w:eastAsia="ar-SA"/>
        </w:rPr>
        <w:t>Республики Башкортостан</w:t>
      </w:r>
    </w:p>
    <w:p w14:paraId="0C0D1508">
      <w:pPr>
        <w:spacing w:before="0" w:beforeAutospacing="0" w:after="0" w:afterAutospacing="0"/>
        <w:jc w:val="both"/>
        <w:rPr>
          <w:rFonts w:cstheme="minorHAnsi"/>
          <w:i/>
          <w:iCs/>
          <w:kern w:val="1"/>
          <w:sz w:val="24"/>
          <w:szCs w:val="24"/>
          <w:lang w:val="ru-RU" w:eastAsia="ar-SA"/>
        </w:rPr>
      </w:pPr>
      <w:r>
        <w:rPr>
          <w:rFonts w:cstheme="minorHAnsi"/>
          <w:i/>
          <w:iCs/>
          <w:kern w:val="1"/>
          <w:sz w:val="24"/>
          <w:szCs w:val="24"/>
          <w:lang w:val="ru-RU" w:eastAsia="ar-SA"/>
        </w:rPr>
        <w:t xml:space="preserve">1.2 </w:t>
      </w:r>
      <w:r>
        <w:rPr>
          <w:rFonts w:cstheme="minorHAnsi"/>
          <w:kern w:val="1"/>
          <w:sz w:val="24"/>
          <w:szCs w:val="24"/>
          <w:lang w:val="ru-RU" w:eastAsia="ar-SA"/>
        </w:rPr>
        <w:t xml:space="preserve">Юридический адрес: 452895 </w:t>
      </w:r>
      <w:r>
        <w:rPr>
          <w:rFonts w:cstheme="minorHAnsi"/>
          <w:i/>
          <w:kern w:val="1"/>
          <w:sz w:val="24"/>
          <w:szCs w:val="24"/>
          <w:lang w:val="ru-RU" w:eastAsia="ar-SA"/>
        </w:rPr>
        <w:t xml:space="preserve">, Республика Башкортостан, Аскинский район, д.Султанбеково, ул.Центральная, 33. </w:t>
      </w:r>
    </w:p>
    <w:p w14:paraId="58F035AB">
      <w:pPr>
        <w:spacing w:before="0" w:beforeAutospacing="0" w:after="0" w:afterAutospacing="0"/>
        <w:jc w:val="both"/>
        <w:rPr>
          <w:rFonts w:cstheme="minorHAnsi"/>
          <w:i/>
          <w:kern w:val="1"/>
          <w:sz w:val="24"/>
          <w:szCs w:val="24"/>
          <w:lang w:val="ru-RU" w:eastAsia="ar-SA"/>
        </w:rPr>
      </w:pPr>
      <w:r>
        <w:rPr>
          <w:rFonts w:cstheme="minorHAnsi"/>
          <w:i/>
          <w:iCs/>
          <w:kern w:val="1"/>
          <w:sz w:val="24"/>
          <w:szCs w:val="24"/>
          <w:lang w:val="ru-RU" w:eastAsia="ar-SA"/>
        </w:rPr>
        <w:t xml:space="preserve">1.3 </w:t>
      </w:r>
      <w:r>
        <w:rPr>
          <w:rFonts w:cstheme="minorHAnsi"/>
          <w:kern w:val="1"/>
          <w:sz w:val="24"/>
          <w:szCs w:val="24"/>
          <w:lang w:val="ru-RU" w:eastAsia="ar-SA"/>
        </w:rPr>
        <w:t xml:space="preserve">Фактический адрес: </w:t>
      </w:r>
      <w:r>
        <w:rPr>
          <w:rFonts w:cstheme="minorHAnsi"/>
          <w:i/>
          <w:kern w:val="1"/>
          <w:sz w:val="24"/>
          <w:szCs w:val="24"/>
          <w:lang w:val="ru-RU" w:eastAsia="ar-SA"/>
        </w:rPr>
        <w:t xml:space="preserve"> 452895, Республика Башкортостан, Аскинский район, сд.Султанбеково , ул.Центральная, 33</w:t>
      </w:r>
    </w:p>
    <w:p w14:paraId="66516F3C">
      <w:pPr>
        <w:spacing w:before="0" w:beforeAutospacing="0" w:after="0" w:afterAutospacing="0"/>
        <w:jc w:val="both"/>
        <w:rPr>
          <w:rFonts w:cstheme="minorHAnsi"/>
          <w:kern w:val="1"/>
          <w:sz w:val="24"/>
          <w:szCs w:val="24"/>
          <w:lang w:val="ru-RU" w:eastAsia="ar-SA"/>
        </w:rPr>
      </w:pPr>
    </w:p>
    <w:p w14:paraId="62E7310C">
      <w:pPr>
        <w:spacing w:before="0" w:beforeAutospacing="0" w:after="0" w:afterAutospacing="0"/>
        <w:jc w:val="both"/>
        <w:rPr>
          <w:rFonts w:eastAsia="SimSun" w:cstheme="minorHAnsi"/>
          <w:kern w:val="1"/>
          <w:sz w:val="24"/>
          <w:szCs w:val="24"/>
          <w:lang w:val="ru-RU" w:eastAsia="ar-SA"/>
        </w:rPr>
      </w:pPr>
      <w:r>
        <w:rPr>
          <w:rFonts w:cstheme="minorHAnsi"/>
          <w:kern w:val="1"/>
          <w:sz w:val="24"/>
          <w:szCs w:val="24"/>
          <w:lang w:val="ru-RU" w:eastAsia="ar-SA"/>
        </w:rPr>
        <w:t xml:space="preserve"> 2 . Сведения об администрации учреждения.</w:t>
      </w:r>
    </w:p>
    <w:p w14:paraId="585AEEB3">
      <w:pPr>
        <w:spacing w:before="0" w:beforeAutospacing="0" w:after="0" w:afterAutospacing="0"/>
        <w:ind w:hanging="360"/>
        <w:jc w:val="both"/>
        <w:rPr>
          <w:rFonts w:eastAsia="SimSun" w:cstheme="minorHAnsi"/>
          <w:kern w:val="1"/>
          <w:sz w:val="24"/>
          <w:szCs w:val="24"/>
          <w:lang w:val="ru-RU" w:eastAsia="ar-SA"/>
        </w:rPr>
      </w:pPr>
    </w:p>
    <w:p w14:paraId="7371B138">
      <w:pPr>
        <w:tabs>
          <w:tab w:val="left" w:pos="708"/>
          <w:tab w:val="left" w:pos="1800"/>
        </w:tabs>
        <w:spacing w:before="0" w:beforeAutospacing="0" w:after="0" w:afterAutospacing="0"/>
        <w:rPr>
          <w:rFonts w:eastAsia="SimSun" w:cstheme="minorHAnsi"/>
          <w:kern w:val="1"/>
          <w:sz w:val="24"/>
          <w:szCs w:val="24"/>
          <w:lang w:val="ru-RU" w:eastAsia="ar-SA"/>
        </w:rPr>
      </w:pPr>
      <w:r>
        <w:rPr>
          <w:rFonts w:eastAsia="SimSun" w:cstheme="minorHAnsi"/>
          <w:kern w:val="1"/>
          <w:sz w:val="24"/>
          <w:szCs w:val="24"/>
          <w:lang w:val="ru-RU" w:eastAsia="ar-SA"/>
        </w:rPr>
        <w:t xml:space="preserve">Директор школы: Факкарова Р.М. </w:t>
      </w:r>
    </w:p>
    <w:p w14:paraId="6F709A93">
      <w:pPr>
        <w:tabs>
          <w:tab w:val="left" w:pos="708"/>
          <w:tab w:val="left" w:pos="1800"/>
        </w:tabs>
        <w:spacing w:before="0" w:beforeAutospacing="0" w:after="0" w:afterAutospacing="0"/>
        <w:rPr>
          <w:rFonts w:eastAsia="SimSun" w:cstheme="minorHAnsi"/>
          <w:kern w:val="1"/>
          <w:sz w:val="24"/>
          <w:szCs w:val="24"/>
          <w:lang w:val="ru-RU" w:eastAsia="ar-SA"/>
        </w:rPr>
      </w:pPr>
      <w:r>
        <w:rPr>
          <w:rFonts w:cstheme="minorHAnsi"/>
          <w:bCs/>
          <w:kern w:val="1"/>
          <w:sz w:val="24"/>
          <w:szCs w:val="24"/>
          <w:lang w:val="ru-RU" w:eastAsia="ar-SA"/>
        </w:rPr>
        <w:t xml:space="preserve">3. </w:t>
      </w:r>
      <w:r>
        <w:rPr>
          <w:rFonts w:cstheme="minorHAnsi"/>
          <w:kern w:val="1"/>
          <w:sz w:val="24"/>
          <w:szCs w:val="24"/>
          <w:lang w:val="ru-RU" w:eastAsia="ar-SA"/>
        </w:rPr>
        <w:t>Общие сведения об организации деятельности учреждения.</w:t>
      </w:r>
    </w:p>
    <w:p w14:paraId="61CEADAD">
      <w:pPr>
        <w:tabs>
          <w:tab w:val="left" w:pos="708"/>
          <w:tab w:val="left" w:pos="1800"/>
        </w:tabs>
        <w:spacing w:before="0" w:beforeAutospacing="0" w:after="0" w:afterAutospacing="0"/>
        <w:ind w:firstLine="720"/>
        <w:rPr>
          <w:rFonts w:eastAsia="SimSun" w:cstheme="minorHAnsi"/>
          <w:kern w:val="1"/>
          <w:sz w:val="24"/>
          <w:szCs w:val="24"/>
          <w:lang w:val="ru-RU" w:eastAsia="ar-SA"/>
        </w:rPr>
      </w:pPr>
    </w:p>
    <w:p w14:paraId="680C4341">
      <w:pPr>
        <w:tabs>
          <w:tab w:val="left" w:pos="-192"/>
          <w:tab w:val="left" w:pos="900"/>
        </w:tabs>
        <w:spacing w:before="0" w:beforeAutospacing="0" w:after="0" w:afterAutospacing="0"/>
        <w:ind w:firstLine="540"/>
        <w:jc w:val="both"/>
        <w:rPr>
          <w:rFonts w:cstheme="minorHAnsi"/>
          <w:i/>
          <w:iCs/>
          <w:kern w:val="1"/>
          <w:sz w:val="24"/>
          <w:szCs w:val="24"/>
          <w:lang w:val="ru-RU" w:eastAsia="ar-SA"/>
        </w:rPr>
      </w:pPr>
      <w:r>
        <w:rPr>
          <w:rFonts w:cstheme="minorHAnsi"/>
          <w:i/>
          <w:iCs/>
          <w:kern w:val="1"/>
          <w:sz w:val="24"/>
          <w:szCs w:val="24"/>
          <w:lang w:val="ru-RU" w:eastAsia="ar-SA"/>
        </w:rPr>
        <w:t>3.1</w:t>
      </w:r>
      <w:r>
        <w:rPr>
          <w:rFonts w:cstheme="minorHAnsi"/>
          <w:kern w:val="1"/>
          <w:sz w:val="24"/>
          <w:szCs w:val="24"/>
          <w:lang w:val="ru-RU" w:eastAsia="ar-SA"/>
        </w:rPr>
        <w:t xml:space="preserve"> Режим работы учреждения: </w:t>
      </w:r>
      <w:r>
        <w:rPr>
          <w:rFonts w:cstheme="minorHAnsi"/>
          <w:i/>
          <w:kern w:val="1"/>
          <w:sz w:val="24"/>
          <w:szCs w:val="24"/>
          <w:lang w:val="ru-RU" w:eastAsia="ar-SA"/>
        </w:rPr>
        <w:t>пятидневка, 10,5-часовой рабочий день.</w:t>
      </w:r>
    </w:p>
    <w:p w14:paraId="65F78494">
      <w:pPr>
        <w:tabs>
          <w:tab w:val="left" w:pos="-192"/>
          <w:tab w:val="left" w:pos="900"/>
        </w:tabs>
        <w:spacing w:before="0" w:beforeAutospacing="0" w:after="0" w:afterAutospacing="0"/>
        <w:ind w:firstLine="540"/>
        <w:jc w:val="both"/>
        <w:rPr>
          <w:rFonts w:cstheme="minorHAnsi"/>
          <w:i/>
          <w:iCs/>
          <w:kern w:val="1"/>
          <w:sz w:val="24"/>
          <w:szCs w:val="24"/>
          <w:lang w:val="ru-RU" w:eastAsia="ar-SA"/>
        </w:rPr>
      </w:pPr>
      <w:r>
        <w:rPr>
          <w:rFonts w:cstheme="minorHAnsi"/>
          <w:i/>
          <w:iCs/>
          <w:kern w:val="1"/>
          <w:sz w:val="24"/>
          <w:szCs w:val="24"/>
          <w:lang w:val="ru-RU" w:eastAsia="ar-SA"/>
        </w:rPr>
        <w:t>3.2</w:t>
      </w:r>
      <w:r>
        <w:rPr>
          <w:rFonts w:cstheme="minorHAnsi"/>
          <w:kern w:val="1"/>
          <w:sz w:val="24"/>
          <w:szCs w:val="24"/>
          <w:lang w:val="ru-RU" w:eastAsia="ar-SA"/>
        </w:rPr>
        <w:t xml:space="preserve"> Наличие программы развития учреждения, сроки ее реализации: </w:t>
      </w:r>
      <w:r>
        <w:rPr>
          <w:rFonts w:cstheme="minorHAnsi"/>
          <w:i/>
          <w:kern w:val="1"/>
          <w:sz w:val="24"/>
          <w:szCs w:val="24"/>
          <w:lang w:val="ru-RU" w:eastAsia="ar-SA"/>
        </w:rPr>
        <w:t>по 2030 год.</w:t>
      </w:r>
    </w:p>
    <w:p w14:paraId="1F5600B1">
      <w:pPr>
        <w:tabs>
          <w:tab w:val="left" w:pos="-192"/>
          <w:tab w:val="left" w:pos="900"/>
        </w:tabs>
        <w:spacing w:before="0" w:beforeAutospacing="0" w:after="0" w:afterAutospacing="0"/>
        <w:ind w:firstLine="540"/>
        <w:jc w:val="both"/>
        <w:rPr>
          <w:rFonts w:eastAsia="SimSun" w:cstheme="minorHAnsi"/>
          <w:kern w:val="1"/>
          <w:sz w:val="24"/>
          <w:szCs w:val="24"/>
          <w:lang w:val="ru-RU" w:eastAsia="ar-SA"/>
        </w:rPr>
      </w:pPr>
      <w:r>
        <w:rPr>
          <w:rFonts w:cstheme="minorHAnsi"/>
          <w:i/>
          <w:iCs/>
          <w:kern w:val="1"/>
          <w:sz w:val="24"/>
          <w:szCs w:val="24"/>
          <w:lang w:val="ru-RU" w:eastAsia="ar-SA"/>
        </w:rPr>
        <w:t xml:space="preserve">3.3 </w:t>
      </w:r>
      <w:r>
        <w:rPr>
          <w:rFonts w:cstheme="minorHAnsi"/>
          <w:kern w:val="1"/>
          <w:sz w:val="24"/>
          <w:szCs w:val="24"/>
          <w:lang w:val="ru-RU" w:eastAsia="ar-SA"/>
        </w:rPr>
        <w:t xml:space="preserve">Организация методической работы в учреждении: </w:t>
      </w:r>
      <w:r>
        <w:rPr>
          <w:rFonts w:cstheme="minorHAnsi"/>
          <w:i/>
          <w:kern w:val="1"/>
          <w:sz w:val="24"/>
          <w:szCs w:val="24"/>
          <w:lang w:val="ru-RU" w:eastAsia="ar-SA"/>
        </w:rPr>
        <w:t>по всем возрастам.</w:t>
      </w:r>
    </w:p>
    <w:p w14:paraId="57B4103A">
      <w:pPr>
        <w:tabs>
          <w:tab w:val="left" w:pos="-192"/>
          <w:tab w:val="left" w:pos="900"/>
        </w:tabs>
        <w:spacing w:before="0" w:beforeAutospacing="0" w:after="0" w:afterAutospacing="0"/>
        <w:ind w:firstLine="540"/>
        <w:jc w:val="both"/>
        <w:rPr>
          <w:rFonts w:eastAsia="SimSun" w:cstheme="minorHAnsi"/>
          <w:kern w:val="1"/>
          <w:sz w:val="24"/>
          <w:szCs w:val="24"/>
          <w:lang w:val="ru-RU" w:eastAsia="ar-SA"/>
        </w:rPr>
      </w:pPr>
    </w:p>
    <w:p w14:paraId="3D291B7F">
      <w:pPr>
        <w:tabs>
          <w:tab w:val="left" w:pos="-192"/>
          <w:tab w:val="left" w:pos="900"/>
        </w:tabs>
        <w:spacing w:before="0" w:beforeAutospacing="0" w:after="0" w:afterAutospacing="0"/>
        <w:jc w:val="both"/>
        <w:rPr>
          <w:rFonts w:eastAsia="SimSun" w:cstheme="minorHAnsi"/>
          <w:kern w:val="1"/>
          <w:sz w:val="24"/>
          <w:szCs w:val="24"/>
          <w:lang w:val="ru-RU" w:eastAsia="ar-SA"/>
        </w:rPr>
      </w:pPr>
      <w:r>
        <w:rPr>
          <w:rFonts w:cstheme="minorHAnsi"/>
          <w:i/>
          <w:kern w:val="1"/>
          <w:sz w:val="24"/>
          <w:szCs w:val="24"/>
          <w:lang w:val="ru-RU" w:eastAsia="ar-SA"/>
        </w:rPr>
        <w:t xml:space="preserve"> </w:t>
      </w:r>
      <w:r>
        <w:rPr>
          <w:rFonts w:cstheme="minorHAnsi"/>
          <w:kern w:val="1"/>
          <w:sz w:val="24"/>
          <w:szCs w:val="24"/>
          <w:lang w:val="ru-RU" w:eastAsia="ar-SA"/>
        </w:rPr>
        <w:t xml:space="preserve">4. Структура образовательного учреждения. </w:t>
      </w:r>
    </w:p>
    <w:p w14:paraId="2897E699">
      <w:pPr>
        <w:tabs>
          <w:tab w:val="left" w:pos="708"/>
          <w:tab w:val="left" w:pos="1800"/>
        </w:tabs>
        <w:spacing w:before="0" w:beforeAutospacing="0" w:after="0" w:afterAutospacing="0"/>
        <w:jc w:val="both"/>
        <w:rPr>
          <w:rFonts w:cstheme="minorHAnsi"/>
          <w:i/>
          <w:kern w:val="1"/>
          <w:sz w:val="24"/>
          <w:szCs w:val="24"/>
          <w:lang w:val="ru-RU" w:eastAsia="ar-SA"/>
        </w:rPr>
      </w:pPr>
      <w:r>
        <w:rPr>
          <w:rFonts w:cstheme="minorHAnsi"/>
          <w:i/>
          <w:kern w:val="1"/>
          <w:sz w:val="24"/>
          <w:szCs w:val="24"/>
          <w:lang w:val="ru-RU" w:eastAsia="ar-SA"/>
        </w:rPr>
        <w:t xml:space="preserve">рассчитан на 60 детей. </w:t>
      </w:r>
    </w:p>
    <w:p w14:paraId="2971F9F9">
      <w:pPr>
        <w:tabs>
          <w:tab w:val="left" w:pos="708"/>
          <w:tab w:val="left" w:pos="1800"/>
        </w:tabs>
        <w:spacing w:before="0" w:beforeAutospacing="0" w:after="0" w:afterAutospacing="0"/>
        <w:jc w:val="both"/>
        <w:rPr>
          <w:rFonts w:eastAsia="SimSun" w:cstheme="minorHAnsi"/>
          <w:kern w:val="1"/>
          <w:sz w:val="24"/>
          <w:szCs w:val="24"/>
          <w:lang w:val="ru-RU" w:eastAsia="ar-SA"/>
        </w:rPr>
      </w:pPr>
    </w:p>
    <w:p w14:paraId="57B67E4B">
      <w:pPr>
        <w:tabs>
          <w:tab w:val="left" w:pos="708"/>
          <w:tab w:val="left" w:pos="1800"/>
        </w:tabs>
        <w:spacing w:before="0" w:beforeAutospacing="0" w:after="0" w:afterAutospacing="0"/>
        <w:jc w:val="both"/>
        <w:rPr>
          <w:rFonts w:cstheme="minorHAnsi"/>
          <w:i/>
          <w:kern w:val="1"/>
          <w:sz w:val="24"/>
          <w:szCs w:val="24"/>
          <w:lang w:val="ru-RU" w:eastAsia="ar-SA"/>
        </w:rPr>
      </w:pPr>
      <w:r>
        <w:rPr>
          <w:rFonts w:cstheme="minorHAnsi"/>
          <w:i/>
          <w:kern w:val="1"/>
          <w:sz w:val="24"/>
          <w:szCs w:val="24"/>
          <w:lang w:val="ru-RU" w:eastAsia="ar-SA"/>
        </w:rPr>
        <w:t xml:space="preserve">5. </w:t>
      </w:r>
      <w:r>
        <w:rPr>
          <w:rFonts w:cstheme="minorHAnsi"/>
          <w:kern w:val="1"/>
          <w:sz w:val="24"/>
          <w:szCs w:val="24"/>
          <w:lang w:val="ru-RU" w:eastAsia="ar-SA"/>
        </w:rPr>
        <w:t>Предметно-развивающая среда соответствует санитарно-гигиеническим требованиям и обеспечивает:</w:t>
      </w:r>
    </w:p>
    <w:p w14:paraId="20449C01">
      <w:pPr>
        <w:spacing w:before="0" w:beforeAutospacing="0" w:after="0" w:afterAutospacing="0"/>
        <w:ind w:left="1620" w:hanging="1620"/>
        <w:jc w:val="both"/>
        <w:rPr>
          <w:rFonts w:cstheme="minorHAnsi"/>
          <w:i/>
          <w:kern w:val="1"/>
          <w:sz w:val="24"/>
          <w:szCs w:val="24"/>
          <w:lang w:val="ru-RU" w:eastAsia="ar-SA"/>
        </w:rPr>
      </w:pPr>
      <w:r>
        <w:rPr>
          <w:rFonts w:cstheme="minorHAnsi"/>
          <w:i/>
          <w:kern w:val="1"/>
          <w:sz w:val="24"/>
          <w:szCs w:val="24"/>
          <w:lang w:val="ru-RU" w:eastAsia="ar-SA"/>
        </w:rPr>
        <w:t>- физкультурно-оздоровительную работу с детьми;</w:t>
      </w:r>
    </w:p>
    <w:p w14:paraId="37AB5F9D">
      <w:pPr>
        <w:spacing w:before="0" w:beforeAutospacing="0" w:after="0" w:afterAutospacing="0"/>
        <w:ind w:left="1733" w:hanging="1620"/>
        <w:jc w:val="both"/>
        <w:rPr>
          <w:rFonts w:cstheme="minorHAnsi"/>
          <w:i/>
          <w:kern w:val="1"/>
          <w:sz w:val="24"/>
          <w:szCs w:val="24"/>
          <w:lang w:val="ru-RU" w:eastAsia="ar-SA"/>
        </w:rPr>
      </w:pPr>
      <w:r>
        <w:rPr>
          <w:rFonts w:cstheme="minorHAnsi"/>
          <w:i/>
          <w:kern w:val="1"/>
          <w:sz w:val="24"/>
          <w:szCs w:val="24"/>
          <w:lang w:val="ru-RU" w:eastAsia="ar-SA"/>
        </w:rPr>
        <w:t>- художественно-эстетическое развитие;</w:t>
      </w:r>
    </w:p>
    <w:p w14:paraId="01A0E2BA">
      <w:pPr>
        <w:spacing w:before="0" w:beforeAutospacing="0" w:after="0" w:afterAutospacing="0"/>
        <w:ind w:left="1620" w:hanging="1620"/>
        <w:jc w:val="both"/>
        <w:rPr>
          <w:rFonts w:cstheme="minorHAnsi"/>
          <w:i/>
          <w:kern w:val="1"/>
          <w:sz w:val="24"/>
          <w:szCs w:val="24"/>
          <w:lang w:val="ru-RU" w:eastAsia="ar-SA"/>
        </w:rPr>
      </w:pPr>
      <w:r>
        <w:rPr>
          <w:rFonts w:cstheme="minorHAnsi"/>
          <w:i/>
          <w:kern w:val="1"/>
          <w:sz w:val="24"/>
          <w:szCs w:val="24"/>
          <w:lang w:val="ru-RU" w:eastAsia="ar-SA"/>
        </w:rPr>
        <w:t>- социально-личностное развитие;</w:t>
      </w:r>
    </w:p>
    <w:p w14:paraId="5F92D629">
      <w:pPr>
        <w:spacing w:before="0" w:beforeAutospacing="0" w:after="0" w:afterAutospacing="0"/>
        <w:ind w:left="1790" w:hanging="1620"/>
        <w:jc w:val="both"/>
        <w:rPr>
          <w:rFonts w:cstheme="minorHAnsi"/>
          <w:i/>
          <w:kern w:val="1"/>
          <w:sz w:val="24"/>
          <w:szCs w:val="24"/>
          <w:lang w:val="ru-RU" w:eastAsia="ar-SA"/>
        </w:rPr>
      </w:pPr>
      <w:r>
        <w:rPr>
          <w:rFonts w:cstheme="minorHAnsi"/>
          <w:i/>
          <w:kern w:val="1"/>
          <w:sz w:val="24"/>
          <w:szCs w:val="24"/>
          <w:lang w:val="ru-RU" w:eastAsia="ar-SA"/>
        </w:rPr>
        <w:t>- познавательное развитие.</w:t>
      </w:r>
    </w:p>
    <w:p w14:paraId="65E149CD">
      <w:pPr>
        <w:tabs>
          <w:tab w:val="left" w:pos="-2700"/>
        </w:tabs>
        <w:spacing w:before="0" w:beforeAutospacing="0" w:after="0" w:afterAutospacing="0"/>
        <w:rPr>
          <w:rFonts w:cstheme="minorHAnsi"/>
          <w:i/>
          <w:kern w:val="1"/>
          <w:sz w:val="24"/>
          <w:szCs w:val="24"/>
          <w:lang w:val="ru-RU" w:eastAsia="ar-SA"/>
        </w:rPr>
      </w:pPr>
      <w:r>
        <w:rPr>
          <w:rFonts w:cstheme="minorHAnsi"/>
          <w:kern w:val="1"/>
          <w:sz w:val="24"/>
          <w:szCs w:val="24"/>
          <w:lang w:val="ru-RU" w:eastAsia="ar-SA"/>
        </w:rPr>
        <w:t>6.            Педагогическими кадрами обеспечено</w:t>
      </w:r>
    </w:p>
    <w:p w14:paraId="7D7B1DFC">
      <w:pPr>
        <w:spacing w:before="0" w:beforeAutospacing="0" w:after="0" w:afterAutospacing="0"/>
        <w:ind w:left="1733" w:hanging="1620"/>
        <w:jc w:val="both"/>
        <w:rPr>
          <w:rFonts w:cstheme="minorHAnsi"/>
          <w:i/>
          <w:kern w:val="1"/>
          <w:sz w:val="24"/>
          <w:szCs w:val="24"/>
          <w:lang w:val="ru-RU" w:eastAsia="ar-SA"/>
        </w:rPr>
      </w:pPr>
      <w:r>
        <w:rPr>
          <w:rFonts w:cstheme="minorHAnsi"/>
          <w:i/>
          <w:kern w:val="1"/>
          <w:sz w:val="24"/>
          <w:szCs w:val="24"/>
          <w:lang w:val="ru-RU" w:eastAsia="ar-SA"/>
        </w:rPr>
        <w:t>Воспитатель- Ильясова Н.И. стаж 20 лет</w:t>
      </w:r>
    </w:p>
    <w:p w14:paraId="5B834C95">
      <w:pPr>
        <w:spacing w:before="0" w:beforeAutospacing="0" w:after="0" w:afterAutospacing="0"/>
        <w:ind w:left="1847" w:hanging="1620"/>
        <w:jc w:val="both"/>
        <w:rPr>
          <w:rFonts w:cstheme="minorHAnsi"/>
          <w:i/>
          <w:kern w:val="1"/>
          <w:sz w:val="24"/>
          <w:szCs w:val="24"/>
          <w:lang w:val="ru-RU" w:eastAsia="ar-SA"/>
        </w:rPr>
      </w:pPr>
      <w:r>
        <w:rPr>
          <w:rFonts w:cstheme="minorHAnsi"/>
          <w:i/>
          <w:kern w:val="1"/>
          <w:sz w:val="24"/>
          <w:szCs w:val="24"/>
          <w:lang w:val="ru-RU" w:eastAsia="ar-SA"/>
        </w:rPr>
        <w:t>Воспитатель- Суфиянова Ф.К. стаж 26 года</w:t>
      </w:r>
    </w:p>
    <w:p w14:paraId="359D2EC9">
      <w:pPr>
        <w:spacing w:before="0" w:beforeAutospacing="0" w:after="0" w:afterAutospacing="0"/>
        <w:ind w:left="1847" w:right="510" w:hanging="1620"/>
        <w:jc w:val="both"/>
        <w:rPr>
          <w:rFonts w:cstheme="minorHAnsi"/>
          <w:i/>
          <w:kern w:val="1"/>
          <w:sz w:val="24"/>
          <w:szCs w:val="24"/>
          <w:lang w:val="ru-RU" w:eastAsia="ar-SA"/>
        </w:rPr>
      </w:pPr>
      <w:r>
        <w:rPr>
          <w:rFonts w:cstheme="minorHAnsi"/>
          <w:i/>
          <w:kern w:val="1"/>
          <w:sz w:val="24"/>
          <w:szCs w:val="24"/>
          <w:lang w:val="ru-RU" w:eastAsia="ar-SA"/>
        </w:rPr>
        <w:t>Музыкальный руководитель- Хасанова М.Г.стаж 9 лет</w:t>
      </w:r>
    </w:p>
    <w:p w14:paraId="5142B06C">
      <w:pPr>
        <w:spacing w:before="0" w:beforeAutospacing="0" w:after="0" w:afterAutospacing="0"/>
        <w:rPr>
          <w:rFonts w:cstheme="minorHAnsi"/>
          <w:bCs/>
          <w:color w:val="252525"/>
          <w:spacing w:val="-2"/>
          <w:sz w:val="24"/>
          <w:szCs w:val="24"/>
          <w:lang w:val="ru-RU"/>
        </w:rPr>
      </w:pPr>
    </w:p>
    <w:p w14:paraId="3459B8E1">
      <w:pPr>
        <w:spacing w:before="0" w:beforeAutospacing="0" w:after="0" w:afterAutospacing="0"/>
        <w:rPr>
          <w:rFonts w:cstheme="minorHAnsi"/>
          <w:bCs/>
          <w:color w:val="252525"/>
          <w:spacing w:val="-2"/>
          <w:sz w:val="24"/>
          <w:szCs w:val="24"/>
          <w:lang w:val="ru-RU"/>
        </w:rPr>
      </w:pPr>
    </w:p>
    <w:p w14:paraId="208D209C">
      <w:pPr>
        <w:spacing w:before="0" w:beforeAutospacing="0" w:after="0" w:afterAutospacing="0"/>
        <w:rPr>
          <w:rFonts w:cstheme="minorHAnsi"/>
          <w:bCs/>
          <w:color w:val="252525"/>
          <w:spacing w:val="-2"/>
          <w:sz w:val="24"/>
          <w:szCs w:val="24"/>
          <w:lang w:val="ru-RU"/>
        </w:rPr>
      </w:pPr>
    </w:p>
    <w:p w14:paraId="24814D77">
      <w:pPr>
        <w:spacing w:before="0" w:beforeAutospacing="0" w:after="0" w:afterAutospacing="0"/>
        <w:rPr>
          <w:rFonts w:cstheme="minorHAnsi"/>
          <w:bCs/>
          <w:color w:val="252525"/>
          <w:spacing w:val="-2"/>
          <w:sz w:val="24"/>
          <w:szCs w:val="24"/>
          <w:lang w:val="ru-RU"/>
        </w:rPr>
      </w:pPr>
    </w:p>
    <w:p w14:paraId="4BBA4277">
      <w:pPr>
        <w:spacing w:before="0" w:beforeAutospacing="0" w:after="0" w:afterAutospacing="0"/>
        <w:rPr>
          <w:rFonts w:cstheme="minorHAnsi"/>
          <w:bCs/>
          <w:color w:val="252525"/>
          <w:spacing w:val="-2"/>
          <w:sz w:val="24"/>
          <w:szCs w:val="24"/>
          <w:lang w:val="ru-RU"/>
        </w:rPr>
      </w:pPr>
    </w:p>
    <w:p w14:paraId="0CB4DFE7">
      <w:pPr>
        <w:spacing w:before="0" w:beforeAutospacing="0" w:after="0" w:afterAutospacing="0"/>
        <w:rPr>
          <w:rFonts w:cstheme="minorHAnsi"/>
          <w:bCs/>
          <w:color w:val="252525"/>
          <w:spacing w:val="-2"/>
          <w:sz w:val="24"/>
          <w:szCs w:val="24"/>
          <w:lang w:val="ru-RU"/>
        </w:rPr>
      </w:pPr>
    </w:p>
    <w:p w14:paraId="3184DC9C">
      <w:pPr>
        <w:spacing w:before="0" w:beforeAutospacing="0" w:after="0" w:afterAutospacing="0"/>
        <w:rPr>
          <w:rFonts w:cstheme="minorHAnsi"/>
          <w:bCs/>
          <w:color w:val="252525"/>
          <w:spacing w:val="-2"/>
          <w:sz w:val="24"/>
          <w:szCs w:val="24"/>
          <w:lang w:val="ru-RU"/>
        </w:rPr>
      </w:pPr>
    </w:p>
    <w:p w14:paraId="0F6B6C5C">
      <w:pPr>
        <w:spacing w:before="0" w:beforeAutospacing="0" w:after="0" w:afterAutospacing="0"/>
        <w:rPr>
          <w:rFonts w:cstheme="minorHAnsi"/>
          <w:bCs/>
          <w:color w:val="252525"/>
          <w:spacing w:val="-2"/>
          <w:sz w:val="24"/>
          <w:szCs w:val="24"/>
          <w:lang w:val="ru-RU"/>
        </w:rPr>
      </w:pPr>
    </w:p>
    <w:p w14:paraId="708A349D">
      <w:pPr>
        <w:spacing w:before="0" w:beforeAutospacing="0" w:after="0" w:afterAutospacing="0" w:line="600" w:lineRule="atLeast"/>
        <w:rPr>
          <w:rFonts w:cstheme="minorHAnsi"/>
          <w:bCs/>
          <w:color w:val="252525"/>
          <w:spacing w:val="-2"/>
          <w:sz w:val="24"/>
          <w:szCs w:val="24"/>
          <w:lang w:val="ru-RU"/>
        </w:rPr>
      </w:pPr>
      <w:r>
        <w:rPr>
          <w:rFonts w:cstheme="minorHAnsi"/>
          <w:bCs/>
          <w:color w:val="252525"/>
          <w:spacing w:val="-2"/>
          <w:sz w:val="24"/>
          <w:szCs w:val="24"/>
          <w:lang w:val="ru-RU"/>
        </w:rPr>
        <w:t>Пояснительная записка</w:t>
      </w:r>
    </w:p>
    <w:p w14:paraId="1507ED19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По итогам анализа деятельности детского сада</w:t>
      </w:r>
      <w:r>
        <w:rPr>
          <w:rFonts w:cstheme="minorHAnsi"/>
          <w:color w:val="000000"/>
          <w:sz w:val="24"/>
          <w:szCs w:val="24"/>
        </w:rPr>
        <w:t> </w:t>
      </w:r>
      <w:r>
        <w:rPr>
          <w:rFonts w:cstheme="minorHAnsi"/>
          <w:color w:val="000000"/>
          <w:sz w:val="24"/>
          <w:szCs w:val="24"/>
          <w:lang w:val="ru-RU"/>
        </w:rPr>
        <w:t>за прошедший учебный год, с учетом направлений программы развития детского сада и изменений законодательства, необходимо:</w:t>
      </w:r>
    </w:p>
    <w:p w14:paraId="6CF8DA83">
      <w:pPr>
        <w:numPr>
          <w:ilvl w:val="0"/>
          <w:numId w:val="1"/>
        </w:numPr>
        <w:spacing w:before="0" w:beforeAutospacing="0" w:after="0" w:afterAutospacing="0"/>
        <w:ind w:left="0"/>
        <w:contextualSpacing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Обеспечить социализацию воспитанников, создать условия для формирования уважительного отношения к семье, родителям, семейным традициям и ценностям.</w:t>
      </w:r>
    </w:p>
    <w:p w14:paraId="1557C0A3">
      <w:pPr>
        <w:numPr>
          <w:ilvl w:val="0"/>
          <w:numId w:val="1"/>
        </w:numPr>
        <w:spacing w:before="0" w:beforeAutospacing="0" w:after="0" w:afterAutospacing="0"/>
        <w:ind w:left="0"/>
        <w:contextualSpacing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Организовать комплексное</w:t>
      </w:r>
      <w:r>
        <w:rPr>
          <w:rFonts w:cstheme="minorHAnsi"/>
          <w:color w:val="000000"/>
          <w:sz w:val="24"/>
          <w:szCs w:val="24"/>
        </w:rPr>
        <w:t> </w:t>
      </w:r>
      <w:r>
        <w:rPr>
          <w:rFonts w:cstheme="minorHAnsi"/>
          <w:color w:val="000000"/>
          <w:sz w:val="24"/>
          <w:szCs w:val="24"/>
          <w:lang w:val="ru-RU"/>
        </w:rPr>
        <w:t>сопровождение воспитанников, родители (законные представители) которых являются ветеранами (участниками) специальной военной операции.</w:t>
      </w:r>
    </w:p>
    <w:p w14:paraId="5DFBA19A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</w:p>
    <w:p w14:paraId="6C5204D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bCs/>
          <w:color w:val="000000"/>
          <w:sz w:val="24"/>
          <w:szCs w:val="24"/>
          <w:lang w:val="ru-RU"/>
        </w:rPr>
        <w:t>ЗАДАЧИ ДЕЯТЕЛЬНОСТИ ДЕТСКОГО САДА НА ПРЕДСТОЯЩИЙ УЧЕБНЫЙ ГОД</w:t>
      </w:r>
    </w:p>
    <w:p w14:paraId="73040368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Для достижения намеченных целей необходимо выполнить:</w:t>
      </w:r>
    </w:p>
    <w:p w14:paraId="48577E50">
      <w:pPr>
        <w:numPr>
          <w:ilvl w:val="0"/>
          <w:numId w:val="2"/>
        </w:numPr>
        <w:spacing w:before="0" w:beforeAutospacing="0" w:after="0" w:afterAutospacing="0"/>
        <w:ind w:left="0"/>
        <w:contextualSpacing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обеспечить методическое сопровождение реализации основной образовательной программы дошкольного образования;</w:t>
      </w:r>
    </w:p>
    <w:p w14:paraId="4BADE89B">
      <w:pPr>
        <w:numPr>
          <w:ilvl w:val="0"/>
          <w:numId w:val="2"/>
        </w:numPr>
        <w:spacing w:before="0" w:beforeAutospacing="0" w:after="0" w:afterAutospacing="0"/>
        <w:ind w:left="0"/>
        <w:contextualSpacing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организовать мониторинг</w:t>
      </w:r>
      <w:r>
        <w:rPr>
          <w:rFonts w:cstheme="minorHAnsi"/>
          <w:color w:val="000000"/>
          <w:sz w:val="24"/>
          <w:szCs w:val="24"/>
        </w:rPr>
        <w:t> </w:t>
      </w:r>
      <w:r>
        <w:rPr>
          <w:rFonts w:cstheme="minorHAnsi"/>
          <w:color w:val="000000"/>
          <w:sz w:val="24"/>
          <w:szCs w:val="24"/>
          <w:lang w:val="ru-RU"/>
        </w:rPr>
        <w:t>в части анализа материально-технического обеспечения образовательной деятельности, создании современной развивающей предметно-пространственной среды;</w:t>
      </w:r>
    </w:p>
    <w:p w14:paraId="2A100EC2">
      <w:pPr>
        <w:numPr>
          <w:ilvl w:val="0"/>
          <w:numId w:val="2"/>
        </w:numPr>
        <w:spacing w:before="0" w:beforeAutospacing="0" w:after="0" w:afterAutospacing="0"/>
        <w:ind w:left="0"/>
        <w:contextualSpacing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создать</w:t>
      </w:r>
      <w:r>
        <w:rPr>
          <w:rFonts w:cstheme="minorHAnsi"/>
          <w:color w:val="000000"/>
          <w:sz w:val="24"/>
          <w:szCs w:val="24"/>
        </w:rPr>
        <w:t> </w:t>
      </w:r>
      <w:r>
        <w:rPr>
          <w:rFonts w:cstheme="minorHAnsi"/>
          <w:color w:val="000000"/>
          <w:sz w:val="24"/>
          <w:szCs w:val="24"/>
          <w:lang w:val="ru-RU"/>
        </w:rPr>
        <w:t>условия</w:t>
      </w:r>
      <w:r>
        <w:rPr>
          <w:rFonts w:cstheme="minorHAnsi"/>
          <w:color w:val="000000"/>
          <w:sz w:val="24"/>
          <w:szCs w:val="24"/>
        </w:rPr>
        <w:t> </w:t>
      </w:r>
      <w:r>
        <w:rPr>
          <w:rFonts w:cstheme="minorHAnsi"/>
          <w:color w:val="000000"/>
          <w:sz w:val="24"/>
          <w:szCs w:val="24"/>
          <w:lang w:val="ru-RU"/>
        </w:rPr>
        <w:t>для полноценного сотрудничества с социальными партнерами для разностороннего развития воспитанников;</w:t>
      </w:r>
    </w:p>
    <w:p w14:paraId="7DC4DC68">
      <w:pPr>
        <w:numPr>
          <w:ilvl w:val="0"/>
          <w:numId w:val="2"/>
        </w:numPr>
        <w:spacing w:before="0" w:beforeAutospacing="0" w:after="0" w:afterAutospacing="0"/>
        <w:ind w:left="0"/>
        <w:contextualSpacing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совершенствовать</w:t>
      </w:r>
      <w:r>
        <w:rPr>
          <w:rFonts w:cstheme="minorHAnsi"/>
          <w:color w:val="000000"/>
          <w:sz w:val="24"/>
          <w:szCs w:val="24"/>
        </w:rPr>
        <w:t> </w:t>
      </w:r>
      <w:r>
        <w:rPr>
          <w:rFonts w:cstheme="minorHAnsi"/>
          <w:color w:val="000000"/>
          <w:sz w:val="24"/>
          <w:szCs w:val="24"/>
          <w:lang w:val="ru-RU"/>
        </w:rPr>
        <w:t>организационные механизмы повышения профессионального уровня и поощрения</w:t>
      </w:r>
      <w:r>
        <w:rPr>
          <w:rFonts w:cstheme="minorHAnsi"/>
          <w:color w:val="000000"/>
          <w:sz w:val="24"/>
          <w:szCs w:val="24"/>
        </w:rPr>
        <w:t> </w:t>
      </w:r>
      <w:r>
        <w:rPr>
          <w:rFonts w:cstheme="minorHAnsi"/>
          <w:color w:val="000000"/>
          <w:sz w:val="24"/>
          <w:szCs w:val="24"/>
          <w:lang w:val="ru-RU"/>
        </w:rPr>
        <w:t>педагогических работников.</w:t>
      </w:r>
    </w:p>
    <w:p w14:paraId="3CC46B16">
      <w:pPr>
        <w:spacing w:before="0" w:beforeAutospacing="0" w:after="0" w:afterAutospacing="0"/>
        <w:contextualSpacing/>
        <w:rPr>
          <w:rFonts w:cstheme="minorHAnsi"/>
          <w:color w:val="000000"/>
          <w:sz w:val="24"/>
          <w:szCs w:val="24"/>
          <w:lang w:val="ru-RU"/>
        </w:rPr>
      </w:pPr>
    </w:p>
    <w:p w14:paraId="54260C35">
      <w:pPr>
        <w:pStyle w:val="11"/>
        <w:spacing w:beforeAutospacing="0" w:afterAutospacing="0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 xml:space="preserve">Блок </w:t>
      </w:r>
      <w:r>
        <w:rPr>
          <w:rFonts w:cstheme="minorHAnsi"/>
          <w:sz w:val="24"/>
          <w:szCs w:val="24"/>
        </w:rPr>
        <w:t>I</w:t>
      </w:r>
      <w:r>
        <w:rPr>
          <w:rFonts w:cstheme="minorHAnsi"/>
          <w:sz w:val="24"/>
          <w:szCs w:val="24"/>
          <w:lang w:val="ru-RU"/>
        </w:rPr>
        <w:t>. ВОСПИТАТЕЛЬНО-ОБРАЗОВАТЕЛЬНАЯ ДЕЯТЕЛЬНОСТЬ</w:t>
      </w:r>
    </w:p>
    <w:p w14:paraId="36A54CE7">
      <w:pPr>
        <w:spacing w:before="0" w:beforeAutospacing="0" w:after="0" w:afterAutospacing="0" w:line="600" w:lineRule="atLeast"/>
        <w:rPr>
          <w:rFonts w:cstheme="minorHAnsi"/>
          <w:bCs/>
          <w:color w:val="252525"/>
          <w:spacing w:val="-2"/>
          <w:sz w:val="24"/>
          <w:szCs w:val="24"/>
          <w:lang w:val="ru-RU"/>
        </w:rPr>
      </w:pPr>
      <w:r>
        <w:rPr>
          <w:rFonts w:cstheme="minorHAnsi"/>
          <w:bCs/>
          <w:color w:val="252525"/>
          <w:spacing w:val="-2"/>
          <w:sz w:val="24"/>
          <w:szCs w:val="24"/>
          <w:lang w:val="ru-RU"/>
        </w:rPr>
        <w:t>1.1. Реализация образовательных программ</w:t>
      </w:r>
    </w:p>
    <w:p w14:paraId="10C72830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bCs/>
          <w:color w:val="000000"/>
          <w:sz w:val="24"/>
          <w:szCs w:val="24"/>
          <w:lang w:val="ru-RU"/>
        </w:rPr>
        <w:t>1.1.1. Реализация основной</w:t>
      </w:r>
      <w:r>
        <w:rPr>
          <w:rFonts w:cstheme="minorHAnsi"/>
          <w:bCs/>
          <w:color w:val="000000"/>
          <w:sz w:val="24"/>
          <w:szCs w:val="24"/>
        </w:rPr>
        <w:t> </w:t>
      </w:r>
      <w:r>
        <w:rPr>
          <w:rFonts w:cstheme="minorHAnsi"/>
          <w:bCs/>
          <w:color w:val="000000"/>
          <w:sz w:val="24"/>
          <w:szCs w:val="24"/>
          <w:lang w:val="ru-RU"/>
        </w:rPr>
        <w:t>образовательной программы дошкольного образования</w:t>
      </w:r>
    </w:p>
    <w:tbl>
      <w:tblPr>
        <w:tblStyle w:val="4"/>
        <w:tblW w:w="5000" w:type="pct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783"/>
        <w:gridCol w:w="1533"/>
        <w:gridCol w:w="2473"/>
      </w:tblGrid>
      <w:tr w14:paraId="5C94F11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056DE3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C19B5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3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D3A49A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14:paraId="51E4B32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64181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</w:rPr>
              <w:t>Воспитательная работа</w:t>
            </w:r>
          </w:p>
        </w:tc>
      </w:tr>
      <w:tr w14:paraId="6EB2564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5D6EFE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Организовать сетевое</w:t>
            </w:r>
            <w:r>
              <w:rPr>
                <w:rFonts w:cstheme="minorHAnsi"/>
                <w:color w:val="000000"/>
                <w:sz w:val="24"/>
                <w:szCs w:val="24"/>
              </w:rPr>
              <w:t> 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взаимодействие с социальными партнерами по вопросам воспитательной работы с воспитанниками</w:t>
            </w:r>
          </w:p>
        </w:tc>
        <w:tc>
          <w:tcPr>
            <w:tcW w:w="1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9872FC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23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55B18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14:paraId="200CACD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41B16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Проанализировать содержание</w:t>
            </w:r>
            <w:r>
              <w:rPr>
                <w:rFonts w:cstheme="minorHAnsi"/>
                <w:color w:val="000000"/>
                <w:sz w:val="24"/>
                <w:szCs w:val="24"/>
              </w:rPr>
              <w:t> 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основной образовательной программы дошкольного образования (далее –</w:t>
            </w:r>
            <w:r>
              <w:rPr>
                <w:rFonts w:cstheme="minorHAnsi"/>
                <w:color w:val="000000"/>
                <w:sz w:val="24"/>
                <w:szCs w:val="24"/>
              </w:rPr>
              <w:t> 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ООП ДО) на необходимость внесения правок и дополнений</w:t>
            </w:r>
          </w:p>
        </w:tc>
        <w:tc>
          <w:tcPr>
            <w:tcW w:w="1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EA3546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май–июль</w:t>
            </w:r>
          </w:p>
        </w:tc>
        <w:tc>
          <w:tcPr>
            <w:tcW w:w="23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81C10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воспитатели</w:t>
            </w:r>
          </w:p>
        </w:tc>
      </w:tr>
      <w:tr w14:paraId="30736AC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BF1031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Составлять положения и сценарии для проведения воспитательных мероприятий, отраженных в ООП ДО</w:t>
            </w:r>
          </w:p>
        </w:tc>
        <w:tc>
          <w:tcPr>
            <w:tcW w:w="1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86AF76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3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92522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воспитатели</w:t>
            </w:r>
          </w:p>
        </w:tc>
      </w:tr>
      <w:tr w14:paraId="189E61A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B32D80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Готовить списки воспитанников и работников, которые в силу успешных результатов своей деятельности достойны поднимать/спускать и вносить Государственный флаг</w:t>
            </w:r>
          </w:p>
        </w:tc>
        <w:tc>
          <w:tcPr>
            <w:tcW w:w="1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B1BC26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ежемесячно до 5 числа</w:t>
            </w:r>
          </w:p>
        </w:tc>
        <w:tc>
          <w:tcPr>
            <w:tcW w:w="23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44256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воспитатели </w:t>
            </w:r>
          </w:p>
        </w:tc>
      </w:tr>
      <w:tr w14:paraId="15B1B5C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6D345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</w:rPr>
              <w:t>Образовательная работа</w:t>
            </w:r>
          </w:p>
        </w:tc>
      </w:tr>
      <w:tr w14:paraId="1D4EEE7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478C0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Внедрить в работу воспитателей новые</w:t>
            </w:r>
            <w:r>
              <w:rPr>
                <w:rFonts w:cstheme="minorHAnsi"/>
                <w:color w:val="000000"/>
                <w:sz w:val="24"/>
                <w:szCs w:val="24"/>
              </w:rPr>
              <w:t> 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методики работы для развития любознательности, формирования познавательных действий у воспитанников</w:t>
            </w:r>
          </w:p>
        </w:tc>
        <w:tc>
          <w:tcPr>
            <w:tcW w:w="1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CCC76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Октябрь-декабрь</w:t>
            </w:r>
          </w:p>
        </w:tc>
        <w:tc>
          <w:tcPr>
            <w:tcW w:w="23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A60CD9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14:paraId="3B135BA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047806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Обеспечить</w:t>
            </w:r>
            <w:r>
              <w:rPr>
                <w:rFonts w:cstheme="minorHAnsi"/>
                <w:color w:val="000000"/>
                <w:sz w:val="24"/>
                <w:szCs w:val="24"/>
              </w:rPr>
              <w:t> 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условия для индивидуализации развития ребенка, его личности, мотивации и способностей</w:t>
            </w:r>
          </w:p>
        </w:tc>
        <w:tc>
          <w:tcPr>
            <w:tcW w:w="1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779D82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3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7AF64C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воспитатели</w:t>
            </w:r>
          </w:p>
        </w:tc>
      </w:tr>
      <w:tr w14:paraId="7E59B0D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4921D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Составить план преемственности дошкольного и начального общего образования (для подготовительной группы)</w:t>
            </w:r>
          </w:p>
        </w:tc>
        <w:tc>
          <w:tcPr>
            <w:tcW w:w="1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2D6E3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май-июль</w:t>
            </w:r>
          </w:p>
        </w:tc>
        <w:tc>
          <w:tcPr>
            <w:tcW w:w="23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FF7CAD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воспитатели </w:t>
            </w:r>
          </w:p>
        </w:tc>
      </w:tr>
      <w:tr w14:paraId="0228189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EB04D5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Обеспечить обновление в групповых ячейках и кабинетах дидактических и наглядных материалов для создания насыщенной развивающей предметно-пространственной среды</w:t>
            </w:r>
          </w:p>
        </w:tc>
        <w:tc>
          <w:tcPr>
            <w:tcW w:w="1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49F94D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3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976C0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14:paraId="3DBB575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E34AEC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Подготовить методики формирования исторических знаний у дошкольников и внедрить их в работу</w:t>
            </w:r>
          </w:p>
        </w:tc>
        <w:tc>
          <w:tcPr>
            <w:tcW w:w="143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7657B1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Январь-апрель</w:t>
            </w:r>
          </w:p>
        </w:tc>
        <w:tc>
          <w:tcPr>
            <w:tcW w:w="2318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F71BB6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воспитател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</w:p>
        </w:tc>
      </w:tr>
      <w:tr w14:paraId="490D9C1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2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736900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Организовать воспитательные мероприятия, предусматривающие посещение музеев, военно-исторических объектов, памятников истории и культуры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7B2FA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Не менее 1 раза в три месяца</w:t>
            </w:r>
          </w:p>
        </w:tc>
        <w:tc>
          <w:tcPr>
            <w:tcW w:w="231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6C2BB9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воспитатели</w:t>
            </w:r>
          </w:p>
        </w:tc>
      </w:tr>
      <w:tr w14:paraId="3E940A8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2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5156E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Внедрить в работу единую методологию преподавания истории для дошкольников:</w:t>
            </w:r>
          </w:p>
          <w:p w14:paraId="03F8A59F">
            <w:pPr>
              <w:numPr>
                <w:ilvl w:val="0"/>
                <w:numId w:val="3"/>
              </w:numPr>
              <w:spacing w:before="0" w:beforeAutospacing="0" w:after="0" w:afterAutospacing="0"/>
              <w:ind w:left="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провести заседание педагогического совета по вопросам внедрения методологии;</w:t>
            </w:r>
          </w:p>
          <w:p w14:paraId="2E6379C1">
            <w:pPr>
              <w:numPr>
                <w:ilvl w:val="0"/>
                <w:numId w:val="3"/>
              </w:numPr>
              <w:spacing w:before="0" w:beforeAutospacing="0" w:after="0" w:afterAutospacing="0"/>
              <w:ind w:left="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направить воспитателей на повышение квалификации;</w:t>
            </w:r>
          </w:p>
          <w:p w14:paraId="52EFDDB6">
            <w:pPr>
              <w:numPr>
                <w:ilvl w:val="0"/>
                <w:numId w:val="3"/>
              </w:numPr>
              <w:spacing w:before="0" w:beforeAutospacing="0" w:after="0" w:afterAutospacing="0"/>
              <w:ind w:left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подготовить изменения в ООП ДО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C7EFDD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Май-август</w:t>
            </w:r>
          </w:p>
        </w:tc>
        <w:tc>
          <w:tcPr>
            <w:tcW w:w="231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9ADE56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Заведующий, </w:t>
            </w:r>
          </w:p>
        </w:tc>
      </w:tr>
    </w:tbl>
    <w:p w14:paraId="442B2655">
      <w:pPr>
        <w:spacing w:before="0" w:beforeAutospacing="0" w:after="0" w:afterAutospacing="0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Cs/>
          <w:color w:val="000000"/>
          <w:sz w:val="24"/>
          <w:szCs w:val="24"/>
        </w:rPr>
        <w:t>1.1.</w:t>
      </w:r>
      <w:r>
        <w:rPr>
          <w:rFonts w:cstheme="minorHAnsi"/>
          <w:bCs/>
          <w:color w:val="000000"/>
          <w:sz w:val="24"/>
          <w:szCs w:val="24"/>
          <w:lang w:val="ru-RU"/>
        </w:rPr>
        <w:t>2</w:t>
      </w:r>
      <w:r>
        <w:rPr>
          <w:rFonts w:cstheme="minorHAnsi"/>
          <w:bCs/>
          <w:color w:val="000000"/>
          <w:sz w:val="24"/>
          <w:szCs w:val="24"/>
        </w:rPr>
        <w:t>. Летняя оздоровительная работа </w:t>
      </w:r>
    </w:p>
    <w:tbl>
      <w:tblPr>
        <w:tblStyle w:val="4"/>
        <w:tblW w:w="5000" w:type="pct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282"/>
        <w:gridCol w:w="1472"/>
        <w:gridCol w:w="2035"/>
      </w:tblGrid>
      <w:tr w14:paraId="2F870DD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9DBF9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3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D62A5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19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6C6A14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14:paraId="2DFD6E1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22E32E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Провести опрос родителей (законных представителей) о посещении воспитанников в летний период</w:t>
            </w:r>
          </w:p>
        </w:tc>
        <w:tc>
          <w:tcPr>
            <w:tcW w:w="13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07E75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9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9B640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Воспитатели</w:t>
            </w:r>
          </w:p>
        </w:tc>
      </w:tr>
      <w:tr w14:paraId="72E968B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BA308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Организовать осмотр игровых площадок и оборудования на наличие повреждений/необходимости ремонта</w:t>
            </w:r>
          </w:p>
        </w:tc>
        <w:tc>
          <w:tcPr>
            <w:tcW w:w="13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A20C6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9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A50AE0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Заведующий хозяйством</w:t>
            </w:r>
          </w:p>
        </w:tc>
      </w:tr>
      <w:tr w14:paraId="5A80903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F31CC5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Провести ревизию и подготовить летнее выносное игровое</w:t>
            </w:r>
            <w:r>
              <w:rPr>
                <w:rFonts w:cstheme="minorHAnsi"/>
                <w:color w:val="000000"/>
                <w:sz w:val="24"/>
                <w:szCs w:val="24"/>
              </w:rPr>
              <w:t> 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оборудование (скакалки,</w:t>
            </w:r>
            <w:r>
              <w:rPr>
                <w:rFonts w:cstheme="minorHAnsi"/>
                <w:color w:val="000000"/>
                <w:sz w:val="24"/>
                <w:szCs w:val="24"/>
              </w:rPr>
              <w:t> 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мячи</w:t>
            </w:r>
            <w:r>
              <w:rPr>
                <w:rFonts w:cstheme="minorHAnsi"/>
                <w:color w:val="000000"/>
                <w:sz w:val="24"/>
                <w:szCs w:val="24"/>
              </w:rPr>
              <w:t> 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разных размеров,</w:t>
            </w:r>
            <w:r>
              <w:rPr>
                <w:rFonts w:cstheme="minorHAnsi"/>
                <w:color w:val="000000"/>
                <w:sz w:val="24"/>
                <w:szCs w:val="24"/>
              </w:rPr>
              <w:t> 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наборы</w:t>
            </w:r>
            <w:r>
              <w:rPr>
                <w:rFonts w:cstheme="minorHAnsi"/>
                <w:color w:val="000000"/>
                <w:sz w:val="24"/>
                <w:szCs w:val="24"/>
              </w:rPr>
              <w:t> 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для игр с песком, кегли, мелки</w:t>
            </w:r>
            <w:r>
              <w:rPr>
                <w:rFonts w:cstheme="minorHAnsi"/>
                <w:color w:val="000000"/>
                <w:sz w:val="24"/>
                <w:szCs w:val="24"/>
              </w:rPr>
              <w:t> 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и канцтовары</w:t>
            </w:r>
            <w:r>
              <w:rPr>
                <w:rFonts w:cstheme="minorHAnsi"/>
                <w:color w:val="000000"/>
                <w:sz w:val="24"/>
                <w:szCs w:val="24"/>
              </w:rPr>
              <w:t> 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для изобразительного творчества и т.д.)</w:t>
            </w:r>
          </w:p>
        </w:tc>
        <w:tc>
          <w:tcPr>
            <w:tcW w:w="13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1747B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9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AC6D9E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Заведующий хозяйством</w:t>
            </w:r>
          </w:p>
        </w:tc>
      </w:tr>
      <w:tr w14:paraId="0454D08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8C059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Обеспечить благоустройство территории (сбор опавшей листвы, высадка цветов и т.д.)</w:t>
            </w:r>
          </w:p>
        </w:tc>
        <w:tc>
          <w:tcPr>
            <w:tcW w:w="13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883E82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апрель-май</w:t>
            </w:r>
          </w:p>
        </w:tc>
        <w:tc>
          <w:tcPr>
            <w:tcW w:w="19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0ABED5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Заведующий хозяйством</w:t>
            </w:r>
          </w:p>
        </w:tc>
      </w:tr>
      <w:tr w14:paraId="05164F8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7863D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Сформировать перечень</w:t>
            </w:r>
            <w:r>
              <w:rPr>
                <w:rFonts w:cstheme="minorHAnsi"/>
                <w:color w:val="000000"/>
                <w:sz w:val="24"/>
                <w:szCs w:val="24"/>
              </w:rPr>
              <w:t> 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оздоровительных процедур на летний период с учетом состояния здоровья воспитанников</w:t>
            </w:r>
          </w:p>
        </w:tc>
        <w:tc>
          <w:tcPr>
            <w:tcW w:w="13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436EE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9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DFEA5E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воспитатели</w:t>
            </w:r>
          </w:p>
        </w:tc>
      </w:tr>
      <w:tr w14:paraId="04F9204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FC943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Собрать согласия/отказы родителей (законных представителей) на закаливание воспитанников </w:t>
            </w:r>
          </w:p>
        </w:tc>
        <w:tc>
          <w:tcPr>
            <w:tcW w:w="13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B33D5C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9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E7CEC0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воспитатели</w:t>
            </w:r>
          </w:p>
        </w:tc>
      </w:tr>
      <w:tr w14:paraId="3696167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CBF352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Создать</w:t>
            </w:r>
            <w:r>
              <w:rPr>
                <w:rFonts w:cstheme="minorHAnsi"/>
                <w:color w:val="000000"/>
                <w:sz w:val="24"/>
                <w:szCs w:val="24"/>
              </w:rPr>
              <w:t> 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условия для проведения закаливающих и иных оздоровительных процедур</w:t>
            </w:r>
          </w:p>
        </w:tc>
        <w:tc>
          <w:tcPr>
            <w:tcW w:w="13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6734F5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9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C4073E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Заведующий хозяйством</w:t>
            </w:r>
          </w:p>
        </w:tc>
      </w:tr>
      <w:tr w14:paraId="0C0D2C5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285C30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Сформировать перечень</w:t>
            </w:r>
            <w:r>
              <w:rPr>
                <w:rFonts w:cstheme="minorHAnsi"/>
                <w:color w:val="000000"/>
                <w:sz w:val="24"/>
                <w:szCs w:val="24"/>
              </w:rPr>
              <w:t> 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двигательной активности воспитанников в летний период</w:t>
            </w:r>
          </w:p>
        </w:tc>
        <w:tc>
          <w:tcPr>
            <w:tcW w:w="13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1DA97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9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9026DD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инструктор по физической культуре</w:t>
            </w:r>
          </w:p>
        </w:tc>
      </w:tr>
      <w:tr w14:paraId="38928E7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1D07AC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Сформировать перечень</w:t>
            </w:r>
            <w:r>
              <w:rPr>
                <w:rFonts w:cstheme="minorHAnsi"/>
                <w:color w:val="000000"/>
                <w:sz w:val="24"/>
                <w:szCs w:val="24"/>
              </w:rPr>
              <w:t> 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воспитательно-образовательных мероприятий на летний период</w:t>
            </w:r>
          </w:p>
        </w:tc>
        <w:tc>
          <w:tcPr>
            <w:tcW w:w="13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D091D1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9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6BC8CC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 воспитатели</w:t>
            </w:r>
          </w:p>
        </w:tc>
      </w:tr>
      <w:tr w14:paraId="3C82F61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7EF452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Оформить план</w:t>
            </w:r>
            <w:r>
              <w:rPr>
                <w:rFonts w:cstheme="minorHAnsi"/>
                <w:color w:val="000000"/>
                <w:sz w:val="24"/>
                <w:szCs w:val="24"/>
              </w:rPr>
              <w:t> 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летне-оздоровительной работы с воспитанниками</w:t>
            </w:r>
          </w:p>
        </w:tc>
        <w:tc>
          <w:tcPr>
            <w:tcW w:w="13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21652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9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C8CC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воспитатели</w:t>
            </w:r>
          </w:p>
        </w:tc>
      </w:tr>
      <w:tr w14:paraId="6E07175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37AB8D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Провести инструктаж воспитателей (о профилактике детского травматизма,</w:t>
            </w:r>
            <w:r>
              <w:rPr>
                <w:rFonts w:cstheme="minorHAnsi"/>
                <w:color w:val="000000"/>
                <w:sz w:val="24"/>
                <w:szCs w:val="24"/>
              </w:rPr>
              <w:t> 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правилах охраны жизни и здоровья детей в летний период,</w:t>
            </w:r>
            <w:r>
              <w:rPr>
                <w:rFonts w:cstheme="minorHAnsi"/>
                <w:color w:val="000000"/>
                <w:sz w:val="24"/>
                <w:szCs w:val="24"/>
              </w:rPr>
              <w:t> 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требованиях организации и проведении спортивных и подвижных игр)</w:t>
            </w:r>
          </w:p>
        </w:tc>
        <w:tc>
          <w:tcPr>
            <w:tcW w:w="13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2D9052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9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66FA7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</w:tbl>
    <w:p w14:paraId="5E0FB6BA">
      <w:pPr>
        <w:spacing w:before="0" w:beforeAutospacing="0" w:after="0" w:afterAutospacing="0" w:line="600" w:lineRule="atLeast"/>
        <w:rPr>
          <w:rFonts w:cstheme="minorHAnsi"/>
          <w:bCs/>
          <w:color w:val="252525"/>
          <w:spacing w:val="-2"/>
          <w:sz w:val="24"/>
          <w:szCs w:val="24"/>
        </w:rPr>
      </w:pPr>
      <w:r>
        <w:rPr>
          <w:rFonts w:cstheme="minorHAnsi"/>
          <w:bCs/>
          <w:color w:val="252525"/>
          <w:spacing w:val="-2"/>
          <w:sz w:val="24"/>
          <w:szCs w:val="24"/>
        </w:rPr>
        <w:t>1.2. Работа с семьями воспитанников</w:t>
      </w:r>
    </w:p>
    <w:p w14:paraId="603239E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bCs/>
          <w:color w:val="000000"/>
          <w:sz w:val="24"/>
          <w:szCs w:val="24"/>
          <w:lang w:val="ru-RU"/>
        </w:rPr>
        <w:t>1.2.1. План-график взаимодействия с родителями (законными представителями)</w:t>
      </w:r>
    </w:p>
    <w:tbl>
      <w:tblPr>
        <w:tblStyle w:val="4"/>
        <w:tblW w:w="5000" w:type="pct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535"/>
        <w:gridCol w:w="2597"/>
        <w:gridCol w:w="2657"/>
      </w:tblGrid>
      <w:tr w14:paraId="11CED92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3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9D133D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</w:rPr>
              <w:t>Форма взаимодействия</w:t>
            </w:r>
          </w:p>
        </w:tc>
        <w:tc>
          <w:tcPr>
            <w:tcW w:w="237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398738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48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AD6ED0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14:paraId="2BEEA94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64D897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Система взаимодействия по вопросам организационной и административной деятельности дошкольной организации</w:t>
            </w:r>
          </w:p>
        </w:tc>
      </w:tr>
      <w:tr w14:paraId="57EBB1A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31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5BFE6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Провести встречи по сбору:</w:t>
            </w:r>
          </w:p>
          <w:p w14:paraId="345B6833">
            <w:pPr>
              <w:numPr>
                <w:ilvl w:val="0"/>
                <w:numId w:val="4"/>
              </w:numPr>
              <w:spacing w:before="0" w:beforeAutospacing="0" w:after="0" w:afterAutospacing="0"/>
              <w:ind w:left="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согласий/отказов (информированное добровольное согласие на медицинское вмешательство или отказ от медицинского вмешательства, согласие на обработку персональных данных родителя и детей, и т.п.);</w:t>
            </w:r>
          </w:p>
          <w:p w14:paraId="054ABA0D">
            <w:pPr>
              <w:numPr>
                <w:ilvl w:val="0"/>
                <w:numId w:val="4"/>
              </w:numPr>
              <w:spacing w:before="0" w:beforeAutospacing="0" w:after="0" w:afterAutospacing="0"/>
              <w:ind w:left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заявлений (о праве забирать ребенка из детского сада, о предоставлении мер социальной поддержки, диетического питания ребенку т.п.)</w:t>
            </w:r>
          </w:p>
        </w:tc>
        <w:tc>
          <w:tcPr>
            <w:tcW w:w="237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3E1C0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3D5D06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14:paraId="55644C4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31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F3307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Организовать и провести День открытых дверей</w:t>
            </w:r>
          </w:p>
        </w:tc>
        <w:tc>
          <w:tcPr>
            <w:tcW w:w="237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388DF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октябрь, май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29221E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 воспитател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</w:p>
        </w:tc>
      </w:tr>
      <w:tr w14:paraId="67F9533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31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A7854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Обеспечить условия для участия родителей в субботниках детского сада</w:t>
            </w:r>
          </w:p>
        </w:tc>
        <w:tc>
          <w:tcPr>
            <w:tcW w:w="237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F6F5B1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октябрь, апрель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B6F002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Заведующий хозяйством</w:t>
            </w:r>
          </w:p>
        </w:tc>
      </w:tr>
      <w:tr w14:paraId="4C9E848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31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613E99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Готовить материалы, информирующие родителей (законных представителей) воспитанников о</w:t>
            </w:r>
            <w:r>
              <w:rPr>
                <w:rFonts w:cstheme="minorHAnsi"/>
                <w:color w:val="000000"/>
                <w:sz w:val="24"/>
                <w:szCs w:val="24"/>
              </w:rPr>
              <w:t> 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правах их и их детей, включая описание правомерных и неправомерных действий работников. </w:t>
            </w:r>
            <w:r>
              <w:rPr>
                <w:rFonts w:cstheme="minorHAnsi"/>
                <w:color w:val="000000"/>
                <w:sz w:val="24"/>
                <w:szCs w:val="24"/>
              </w:rPr>
              <w:t>Размещать материалы на информационных стендах и сайте детского сада</w:t>
            </w:r>
          </w:p>
        </w:tc>
        <w:tc>
          <w:tcPr>
            <w:tcW w:w="237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95FD79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не реже 1 раза в полугодие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F2CEC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14:paraId="292C307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31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7D576D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Обновлять информационные</w:t>
            </w:r>
            <w:r>
              <w:rPr>
                <w:rFonts w:cstheme="minorHAnsi"/>
                <w:color w:val="000000"/>
                <w:sz w:val="24"/>
                <w:szCs w:val="24"/>
              </w:rPr>
              <w:t> 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стенды, публиковать новую информацию</w:t>
            </w:r>
            <w:r>
              <w:rPr>
                <w:rFonts w:cstheme="minorHAnsi"/>
                <w:color w:val="000000"/>
                <w:sz w:val="24"/>
                <w:szCs w:val="24"/>
              </w:rPr>
              <w:t> 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на сайте детского сада по текущим вопросам</w:t>
            </w:r>
          </w:p>
        </w:tc>
        <w:tc>
          <w:tcPr>
            <w:tcW w:w="237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54962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по необходимости, но не реже 1 раза в месяц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D0D06E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14:paraId="4A52089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31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367ED0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Обеспечить персональные встречи с администрацией детского сада</w:t>
            </w:r>
          </w:p>
        </w:tc>
        <w:tc>
          <w:tcPr>
            <w:tcW w:w="237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EECC3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по запросу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86104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14:paraId="1E4055D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31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F138FC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Обеспечить рассылку информации по текущим вопросам и общение в родительских чатах</w:t>
            </w:r>
          </w:p>
        </w:tc>
        <w:tc>
          <w:tcPr>
            <w:tcW w:w="237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05F300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A56E7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воспитатели </w:t>
            </w:r>
          </w:p>
        </w:tc>
      </w:tr>
      <w:tr w14:paraId="5292BF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31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0268F6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Посещать семьи воспитанников, состоящих на различных видах учета</w:t>
            </w:r>
          </w:p>
        </w:tc>
        <w:tc>
          <w:tcPr>
            <w:tcW w:w="237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24FABD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894C1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воспитатели </w:t>
            </w:r>
          </w:p>
        </w:tc>
      </w:tr>
      <w:tr w14:paraId="079361C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31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DB3B56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Сопровождать деятельность родительского мониторинга организации питания воспитанников (посещение помещений для приема пищи, изучение документов по организации питания и т.п.)</w:t>
            </w:r>
          </w:p>
        </w:tc>
        <w:tc>
          <w:tcPr>
            <w:tcW w:w="237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38D955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в течение года</w:t>
            </w:r>
            <w:r>
              <w:rPr>
                <w:rFonts w:cstheme="minorHAnsi"/>
                <w:color w:val="000000"/>
                <w:sz w:val="24"/>
                <w:szCs w:val="24"/>
              </w:rPr>
              <w:t> 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(при наличии заявок)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48BFA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ответственный по питанию</w:t>
            </w:r>
          </w:p>
        </w:tc>
      </w:tr>
      <w:tr w14:paraId="02967F0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177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E45A4F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Сотрудничество по вопросам информационной безопасности детей</w:t>
            </w:r>
          </w:p>
        </w:tc>
      </w:tr>
      <w:tr w14:paraId="5B4AF81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3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24D08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Родительское собрание на тему: «Услуга "Родительский контроль"»</w:t>
            </w:r>
          </w:p>
        </w:tc>
        <w:tc>
          <w:tcPr>
            <w:tcW w:w="237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19F9A5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48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5BA216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Психолог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из центра семьи</w:t>
            </w:r>
          </w:p>
        </w:tc>
      </w:tr>
      <w:tr w14:paraId="558CDCF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3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AEE0D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7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9D4D0C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48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D3E2A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воспитатели</w:t>
            </w:r>
          </w:p>
        </w:tc>
      </w:tr>
      <w:tr w14:paraId="7FC886C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31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352881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Круглый стол «Информационная безопасность детей»</w:t>
            </w:r>
          </w:p>
        </w:tc>
        <w:tc>
          <w:tcPr>
            <w:tcW w:w="237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995FE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DC4D7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воспитатели</w:t>
            </w:r>
          </w:p>
        </w:tc>
      </w:tr>
      <w:tr w14:paraId="71CC02D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31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E11C96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9ECD8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776F3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Воспитатели </w:t>
            </w:r>
          </w:p>
        </w:tc>
      </w:tr>
      <w:tr w14:paraId="300C163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31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3366BC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34D9CC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13582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воспитатели</w:t>
            </w:r>
          </w:p>
        </w:tc>
      </w:tr>
      <w:tr w14:paraId="197D4DB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31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374C86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Консультирование родителей по вопросам защиты воспитанников от распространения вредной для них информации «О защите детей от информации, причиняющей вред их здоровью и развитию»</w:t>
            </w:r>
          </w:p>
        </w:tc>
        <w:tc>
          <w:tcPr>
            <w:tcW w:w="237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787B2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42F80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14:paraId="40B7495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31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541ACD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Семейный всеобуч «Плюсы и минусы телевидения для дошкольников»</w:t>
            </w:r>
          </w:p>
        </w:tc>
        <w:tc>
          <w:tcPr>
            <w:tcW w:w="237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AEFC5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755D9E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воспитател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</w:p>
        </w:tc>
      </w:tr>
      <w:tr w14:paraId="69A41BD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31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34362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Родительское собрание в ясельной группе на тему: «Вот и стали мы год взрослее!»</w:t>
            </w:r>
          </w:p>
        </w:tc>
        <w:tc>
          <w:tcPr>
            <w:tcW w:w="237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DB007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EA8E4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воспитатели</w:t>
            </w:r>
          </w:p>
        </w:tc>
      </w:tr>
      <w:tr w14:paraId="0179E94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31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2159B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Родительское собрание в дошкольной  группе на тему: «Скоро в школу»</w:t>
            </w:r>
          </w:p>
          <w:p w14:paraId="69D8CED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37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9E9096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5FC751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Воспитатели </w:t>
            </w:r>
          </w:p>
        </w:tc>
      </w:tr>
      <w:tr w14:paraId="1360D9D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31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6EC3E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Подготовка буклетов по информационной безопасности детей и размещение их на сайте и на информационных стендах детского сада</w:t>
            </w:r>
          </w:p>
        </w:tc>
        <w:tc>
          <w:tcPr>
            <w:tcW w:w="237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E8EE4D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E9D34C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14:paraId="08C451C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69380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Сотрудничество по вопросам патриотической и идеологической</w:t>
            </w:r>
            <w:r>
              <w:rPr>
                <w:rFonts w:cstheme="minorHAnsi"/>
                <w:sz w:val="24"/>
                <w:szCs w:val="24"/>
                <w:lang w:val="ru-RU"/>
              </w:rPr>
              <w:br w:type="textWrapping"/>
            </w: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воспитательной работы с воспитанниками</w:t>
            </w:r>
          </w:p>
        </w:tc>
      </w:tr>
      <w:tr w14:paraId="20228CC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31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AB0BB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Организовать беседу о роли государственной символики в воспитании детей</w:t>
            </w:r>
          </w:p>
        </w:tc>
        <w:tc>
          <w:tcPr>
            <w:tcW w:w="237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333F56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279432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воспитатели</w:t>
            </w:r>
          </w:p>
        </w:tc>
      </w:tr>
      <w:tr w14:paraId="3C66C2C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31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3D880E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Обеспечить совместные с воспитанниками церемонии поднятия флага и исполнения гимна России ко Дню народного единства, Дню </w:t>
            </w:r>
            <w:r>
              <w:rPr>
                <w:rFonts w:cstheme="minorHAnsi"/>
                <w:color w:val="000000"/>
                <w:sz w:val="24"/>
                <w:szCs w:val="24"/>
              </w:rPr>
              <w:t>Конституции, Дню защитника Отечества, Дню России</w:t>
            </w:r>
          </w:p>
        </w:tc>
        <w:tc>
          <w:tcPr>
            <w:tcW w:w="237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CAD870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накануне 4 ноября, 12 декабря, 23 февраля, 12 июня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0757E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воспитатели</w:t>
            </w:r>
          </w:p>
        </w:tc>
      </w:tr>
      <w:tr w14:paraId="0ECFA3E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31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E9CC4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Организовать экскурсию совместно с воспитанниками в библиотеку по теме: «Родной край»</w:t>
            </w:r>
          </w:p>
        </w:tc>
        <w:tc>
          <w:tcPr>
            <w:tcW w:w="237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280B7D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доябрь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436A51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воспитатели </w:t>
            </w:r>
          </w:p>
        </w:tc>
      </w:tr>
      <w:tr w14:paraId="4D37118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31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F3D06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Организовать круглый стол на тему: «Патриотическое и идеологическое воспитание детей – важная составляющая будущего»</w:t>
            </w:r>
          </w:p>
        </w:tc>
        <w:tc>
          <w:tcPr>
            <w:tcW w:w="237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5DC152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40D00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14:paraId="50A13FF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31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C4768E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Организовать</w:t>
            </w:r>
            <w:r>
              <w:rPr>
                <w:rFonts w:cstheme="minorHAnsi"/>
                <w:color w:val="000000"/>
                <w:sz w:val="24"/>
                <w:szCs w:val="24"/>
              </w:rPr>
              <w:t> 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родительский ринг «Патриотическое воспитание воспитанников: что могут сделать родители?»</w:t>
            </w:r>
          </w:p>
        </w:tc>
        <w:tc>
          <w:tcPr>
            <w:tcW w:w="237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6030FC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1C89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14:paraId="7EDAE5B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31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5449FD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Провести совместную с воспитанниками акцию «Подарки ветеранам»</w:t>
            </w:r>
          </w:p>
        </w:tc>
        <w:tc>
          <w:tcPr>
            <w:tcW w:w="237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BB379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накануне 9 мая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4BB88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воспитатели</w:t>
            </w:r>
          </w:p>
        </w:tc>
      </w:tr>
      <w:tr w14:paraId="2C160DB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306C0A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Коллективные массовые мероприятия с воспитанниками</w:t>
            </w:r>
          </w:p>
        </w:tc>
      </w:tr>
      <w:tr w14:paraId="75091A3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31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DF760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Организовать и провести праздничный утренник ко Дню знаний</w:t>
            </w:r>
          </w:p>
        </w:tc>
        <w:tc>
          <w:tcPr>
            <w:tcW w:w="237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9C5FC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2 сентября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8147D9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воспитател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cstheme="minorHAnsi"/>
                <w:color w:val="000000"/>
                <w:sz w:val="24"/>
                <w:szCs w:val="24"/>
              </w:rPr>
              <w:t>, музыкальный руководитель</w:t>
            </w:r>
          </w:p>
        </w:tc>
      </w:tr>
      <w:tr w14:paraId="780973A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31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410B30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Организовать музыкальный вечер к Международному дню пожилых людей</w:t>
            </w:r>
          </w:p>
        </w:tc>
        <w:tc>
          <w:tcPr>
            <w:tcW w:w="237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6E82C0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накануне 1 октября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18BA49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музыкальный руководитель, воспитатели групп</w:t>
            </w:r>
          </w:p>
        </w:tc>
      </w:tr>
      <w:tr w14:paraId="2F74553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31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AD780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Организовать массовую</w:t>
            </w:r>
            <w:r>
              <w:rPr>
                <w:rFonts w:cstheme="minorHAnsi"/>
                <w:color w:val="000000"/>
                <w:sz w:val="24"/>
                <w:szCs w:val="24"/>
              </w:rPr>
              <w:t> 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спортивную эстафету ко Дню отца в России</w:t>
            </w:r>
          </w:p>
        </w:tc>
        <w:tc>
          <w:tcPr>
            <w:tcW w:w="237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239FF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накануне 16 октября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85541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инструктор по физической культуре</w:t>
            </w:r>
          </w:p>
        </w:tc>
      </w:tr>
      <w:tr w14:paraId="7620424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31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8ED65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Обеспечить совместный досуг родителей и детей ко Дню материи в России</w:t>
            </w:r>
          </w:p>
        </w:tc>
        <w:tc>
          <w:tcPr>
            <w:tcW w:w="237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D4A81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Накануне 27 ноября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B77A6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воспитател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cstheme="minorHAnsi"/>
                <w:color w:val="000000"/>
                <w:sz w:val="24"/>
                <w:szCs w:val="24"/>
              </w:rPr>
              <w:t>, музыкальный руководитель</w:t>
            </w:r>
          </w:p>
        </w:tc>
      </w:tr>
      <w:tr w14:paraId="407E322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31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884F59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Организовать новогодний утренник</w:t>
            </w:r>
          </w:p>
        </w:tc>
        <w:tc>
          <w:tcPr>
            <w:tcW w:w="237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6A22A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с 19 по 23 декабря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6DFBAC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музыкальный руководитель, воспитатели</w:t>
            </w:r>
          </w:p>
        </w:tc>
      </w:tr>
      <w:tr w14:paraId="3260B59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31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6FBC9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Организовать физкультурно-музыкальный праздник «Мой папа – защитник Отечества»</w:t>
            </w:r>
          </w:p>
        </w:tc>
        <w:tc>
          <w:tcPr>
            <w:tcW w:w="237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68C41C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накануне 23 февраля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678D1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инструктор по физической культуре</w:t>
            </w:r>
          </w:p>
        </w:tc>
      </w:tr>
      <w:tr w14:paraId="56058BF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31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D67BA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Организовать концерт к Международному женскому дню</w:t>
            </w:r>
          </w:p>
        </w:tc>
        <w:tc>
          <w:tcPr>
            <w:tcW w:w="237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F7AA1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накануне 8 марта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409C0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воспитател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cstheme="minorHAnsi"/>
                <w:color w:val="000000"/>
                <w:sz w:val="24"/>
                <w:szCs w:val="24"/>
              </w:rPr>
              <w:t>, музыкальный руководитель</w:t>
            </w:r>
          </w:p>
        </w:tc>
      </w:tr>
      <w:tr w14:paraId="40782CE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31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BA7DC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Организовать выпускной вечер (для подготовительной группы)</w:t>
            </w:r>
          </w:p>
        </w:tc>
        <w:tc>
          <w:tcPr>
            <w:tcW w:w="237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BF558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29-30 мая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89012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воспитатели группы, музыкальный руководитель</w:t>
            </w:r>
          </w:p>
        </w:tc>
      </w:tr>
      <w:tr w14:paraId="0B673D2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B12FF3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Повышение компетентности в вопросах семейного воспитания, охраны и укрепления здоровья воспитанников</w:t>
            </w:r>
          </w:p>
        </w:tc>
      </w:tr>
      <w:tr w14:paraId="2BA8431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31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8AD2EC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Организовать мастер-класс «Адаптация ребенка к детскому саду»</w:t>
            </w:r>
          </w:p>
        </w:tc>
        <w:tc>
          <w:tcPr>
            <w:tcW w:w="237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1DFB3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DA0852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воспитатели</w:t>
            </w:r>
          </w:p>
        </w:tc>
      </w:tr>
      <w:tr w14:paraId="61E9396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31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50FBB6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Организовать</w:t>
            </w:r>
            <w:r>
              <w:rPr>
                <w:rFonts w:cstheme="minorHAnsi"/>
                <w:color w:val="000000"/>
                <w:sz w:val="24"/>
                <w:szCs w:val="24"/>
              </w:rPr>
              <w:t> 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круглый стол «Вопросы воспитания»</w:t>
            </w:r>
          </w:p>
        </w:tc>
        <w:tc>
          <w:tcPr>
            <w:tcW w:w="237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AE89E9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6BD57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воспитатели</w:t>
            </w:r>
          </w:p>
        </w:tc>
      </w:tr>
      <w:tr w14:paraId="7350726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31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C87CC6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Провести лекторий «16 фраз, которые нужно говорить своим детям»</w:t>
            </w:r>
          </w:p>
        </w:tc>
        <w:tc>
          <w:tcPr>
            <w:tcW w:w="237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1569C5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6C06E0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воспитатели</w:t>
            </w:r>
          </w:p>
        </w:tc>
      </w:tr>
      <w:tr w14:paraId="7E74D79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31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C1D0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Организовать кргулый стол «Одна семья, но много традиций»</w:t>
            </w:r>
          </w:p>
        </w:tc>
        <w:tc>
          <w:tcPr>
            <w:tcW w:w="237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40C4D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1DF04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14:paraId="5C67BAA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31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3C3C1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Провести семинар-практикум «Как справиться с капризами и упрямством дошкольника»</w:t>
            </w:r>
          </w:p>
        </w:tc>
        <w:tc>
          <w:tcPr>
            <w:tcW w:w="237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D8BD6E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C08FD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воспитатели</w:t>
            </w:r>
          </w:p>
        </w:tc>
      </w:tr>
      <w:tr w14:paraId="0BF3A48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31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E107CC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Обеспечить индивидуальные консультации по медицинским, психолого-педагогическим и иным вопросам семейного воспитания</w:t>
            </w:r>
          </w:p>
        </w:tc>
        <w:tc>
          <w:tcPr>
            <w:tcW w:w="237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552E2C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по запросам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7529F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педагогические работники в рамках своей компетенции</w:t>
            </w:r>
          </w:p>
        </w:tc>
      </w:tr>
      <w:tr w14:paraId="1F80C03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31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A19CC6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Обеспечить поддержку родительских объединений, содействующих укреплению семьи, сохранению и возрождению семейных и нравственных ценностей с учетом роли религии и традиционной культуры местных сообществ</w:t>
            </w:r>
          </w:p>
        </w:tc>
        <w:tc>
          <w:tcPr>
            <w:tcW w:w="237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21690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DA749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14:paraId="69671BA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177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7F7861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Формирование системы взаимодействия по вопросам исторического просвещения воспитанников</w:t>
            </w:r>
          </w:p>
        </w:tc>
      </w:tr>
      <w:tr w14:paraId="0E4B44F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315" w:type="dxa"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6CE31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Организовать совместные с детьми мероприятия исторического просвещения в студиях, кружках и иных просветительских форматах</w:t>
            </w: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7F877D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Ноябрь, март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30D9FC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воспитатели</w:t>
            </w:r>
          </w:p>
        </w:tc>
      </w:tr>
      <w:tr w14:paraId="737DFDE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315" w:type="dxa"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6F415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B7D10D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BC0065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14:paraId="03122C8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</w:trPr>
        <w:tc>
          <w:tcPr>
            <w:tcW w:w="431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22D3A2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B3815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BF27C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0F6577B2">
      <w:pPr>
        <w:spacing w:before="0" w:beforeAutospacing="0" w:after="0" w:afterAutospacing="0"/>
        <w:rPr>
          <w:rFonts w:cstheme="minorHAnsi"/>
          <w:bCs/>
          <w:color w:val="000000"/>
          <w:sz w:val="24"/>
          <w:szCs w:val="24"/>
          <w:lang w:val="ru-RU"/>
        </w:rPr>
      </w:pPr>
    </w:p>
    <w:p w14:paraId="68C2CACC">
      <w:pPr>
        <w:spacing w:before="0" w:beforeAutospacing="0" w:after="0" w:afterAutospacing="0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Cs/>
          <w:color w:val="000000"/>
          <w:sz w:val="24"/>
          <w:szCs w:val="24"/>
        </w:rPr>
        <w:t>1.2.2. График родительских собраний</w:t>
      </w:r>
    </w:p>
    <w:tbl>
      <w:tblPr>
        <w:tblStyle w:val="4"/>
        <w:tblW w:w="5000" w:type="pct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07"/>
        <w:gridCol w:w="5235"/>
        <w:gridCol w:w="2347"/>
      </w:tblGrid>
      <w:tr w14:paraId="6D5AA2D3"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700CF7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52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F28D9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</w:rPr>
              <w:t>Тематика</w:t>
            </w:r>
          </w:p>
        </w:tc>
        <w:tc>
          <w:tcPr>
            <w:tcW w:w="23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F470F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14:paraId="1B5966D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392198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</w:rPr>
              <w:t>I. Общие родительские собрания</w:t>
            </w:r>
          </w:p>
        </w:tc>
      </w:tr>
      <w:tr w14:paraId="170CA3D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E5E37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52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24A066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Основные направления воспитательно-образовательной деятельности и работы детского сада в предстоящем учебном году</w:t>
            </w:r>
          </w:p>
        </w:tc>
        <w:tc>
          <w:tcPr>
            <w:tcW w:w="23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472F0D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14:paraId="17E557F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5113E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52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3461A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Итоги работы детского сада в прошедшем учебном году, организация работы в летний оздоровительный период</w:t>
            </w:r>
          </w:p>
        </w:tc>
        <w:tc>
          <w:tcPr>
            <w:tcW w:w="23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35E295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директор</w:t>
            </w:r>
            <w:r>
              <w:rPr>
                <w:rFonts w:cstheme="minorHAnsi"/>
                <w:color w:val="000000"/>
                <w:sz w:val="24"/>
                <w:szCs w:val="24"/>
              </w:rPr>
              <w:t>,  воспитател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</w:p>
        </w:tc>
      </w:tr>
      <w:tr w14:paraId="3CA595B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9B8510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52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E821E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Родительское собрание в ясельной группе на тему: «Первый раз в детский сад!»</w:t>
            </w:r>
          </w:p>
        </w:tc>
        <w:tc>
          <w:tcPr>
            <w:tcW w:w="23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B8685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воспитател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</w:p>
        </w:tc>
      </w:tr>
      <w:tr w14:paraId="06B27EC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11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F303FE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52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FDD392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Родительское собрание в ясельной группе на тему: «Патриотическое воспитание детей раннего возраста</w:t>
            </w:r>
          </w:p>
        </w:tc>
        <w:tc>
          <w:tcPr>
            <w:tcW w:w="23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F7BF3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воспитател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</w:p>
        </w:tc>
      </w:tr>
      <w:tr w14:paraId="1437A87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380745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52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765715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Родительское собрание в ясельной группе на тему: «Вот и стали мы год взрослее!»</w:t>
            </w:r>
          </w:p>
        </w:tc>
        <w:tc>
          <w:tcPr>
            <w:tcW w:w="23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09A77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воспитател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</w:p>
        </w:tc>
      </w:tr>
      <w:tr w14:paraId="5C73C39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9726BD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52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30F64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Родительское собрание в дошкольной группе «Планы и задачи на новый учебный год»</w:t>
            </w:r>
          </w:p>
        </w:tc>
        <w:tc>
          <w:tcPr>
            <w:tcW w:w="23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476A2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воспитател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</w:p>
        </w:tc>
      </w:tr>
      <w:tr w14:paraId="64ABDEB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9CC9A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52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0AC1E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Родительское собрание в дошкольной  группе на тему: «Цифровая грамотность детей»</w:t>
            </w:r>
          </w:p>
        </w:tc>
        <w:tc>
          <w:tcPr>
            <w:tcW w:w="23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AE050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воспитател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</w:p>
        </w:tc>
      </w:tr>
      <w:tr w14:paraId="7A26B3D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164C8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52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69D09C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Родительское собрание в дошкольной  группе на тему: «Скоро в школу»</w:t>
            </w:r>
          </w:p>
        </w:tc>
        <w:tc>
          <w:tcPr>
            <w:tcW w:w="23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2D745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воспитател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</w:p>
        </w:tc>
      </w:tr>
    </w:tbl>
    <w:p w14:paraId="50E109D8">
      <w:pPr>
        <w:spacing w:before="0" w:beforeAutospacing="0" w:after="0" w:afterAutospacing="0" w:line="600" w:lineRule="atLeast"/>
        <w:rPr>
          <w:rFonts w:cstheme="minorHAnsi"/>
          <w:bCs/>
          <w:color w:val="252525"/>
          <w:spacing w:val="-2"/>
          <w:sz w:val="24"/>
          <w:szCs w:val="24"/>
          <w:lang w:val="ru-RU"/>
        </w:rPr>
      </w:pPr>
      <w:r>
        <w:rPr>
          <w:rFonts w:cstheme="minorHAnsi"/>
          <w:bCs/>
          <w:color w:val="252525"/>
          <w:spacing w:val="-2"/>
          <w:sz w:val="24"/>
          <w:szCs w:val="24"/>
          <w:lang w:val="ru-RU"/>
        </w:rPr>
        <w:t xml:space="preserve">Блок </w:t>
      </w:r>
      <w:r>
        <w:rPr>
          <w:rFonts w:cstheme="minorHAnsi"/>
          <w:bCs/>
          <w:color w:val="252525"/>
          <w:spacing w:val="-2"/>
          <w:sz w:val="24"/>
          <w:szCs w:val="24"/>
        </w:rPr>
        <w:t>II</w:t>
      </w:r>
      <w:r>
        <w:rPr>
          <w:rFonts w:cstheme="minorHAnsi"/>
          <w:bCs/>
          <w:color w:val="252525"/>
          <w:spacing w:val="-2"/>
          <w:sz w:val="24"/>
          <w:szCs w:val="24"/>
          <w:lang w:val="ru-RU"/>
        </w:rPr>
        <w:t>. АДМИНИСТРАТИВНАЯ И МЕТОДИЧЕСКАЯ ДЕЯТЕЛЬНОСТЬ</w:t>
      </w:r>
    </w:p>
    <w:p w14:paraId="0A60A69B">
      <w:pPr>
        <w:spacing w:before="0" w:beforeAutospacing="0" w:after="0" w:afterAutospacing="0" w:line="600" w:lineRule="atLeast"/>
        <w:rPr>
          <w:rFonts w:cstheme="minorHAnsi"/>
          <w:bCs/>
          <w:color w:val="252525"/>
          <w:spacing w:val="-2"/>
          <w:sz w:val="24"/>
          <w:szCs w:val="24"/>
        </w:rPr>
      </w:pPr>
      <w:r>
        <w:rPr>
          <w:rFonts w:cstheme="minorHAnsi"/>
          <w:bCs/>
          <w:color w:val="252525"/>
          <w:spacing w:val="-2"/>
          <w:sz w:val="24"/>
          <w:szCs w:val="24"/>
        </w:rPr>
        <w:t>2.1. Методическая работа</w:t>
      </w:r>
    </w:p>
    <w:p w14:paraId="47C692B3">
      <w:pPr>
        <w:spacing w:before="0" w:beforeAutospacing="0" w:after="0" w:afterAutospacing="0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Cs/>
          <w:color w:val="000000"/>
          <w:sz w:val="24"/>
          <w:szCs w:val="24"/>
        </w:rPr>
        <w:t>2.1.1. План методической работы</w:t>
      </w:r>
    </w:p>
    <w:tbl>
      <w:tblPr>
        <w:tblStyle w:val="4"/>
        <w:tblW w:w="5000" w:type="pct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228"/>
        <w:gridCol w:w="2167"/>
        <w:gridCol w:w="76"/>
        <w:gridCol w:w="2318"/>
      </w:tblGrid>
      <w:tr w14:paraId="3BBF356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DD98D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2014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367614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249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1A0C0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14:paraId="185D9CD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4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73AE6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</w:rPr>
              <w:t>1. Организационно-методическая деятельность</w:t>
            </w:r>
          </w:p>
        </w:tc>
      </w:tr>
      <w:tr w14:paraId="4CF6FB8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4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410674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1.1. Формирование и обновление</w:t>
            </w:r>
            <w:r>
              <w:rPr>
                <w:rFonts w:cstheme="minorHAnsi"/>
                <w:bCs/>
                <w:color w:val="000000"/>
                <w:sz w:val="24"/>
                <w:szCs w:val="24"/>
              </w:rPr>
              <w:t> </w:t>
            </w: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методической материально-технической базы</w:t>
            </w:r>
          </w:p>
        </w:tc>
      </w:tr>
      <w:tr w14:paraId="237D8E9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14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A051D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Обеспечить подписку на тематические журналы и справочные системы</w:t>
            </w:r>
          </w:p>
        </w:tc>
        <w:tc>
          <w:tcPr>
            <w:tcW w:w="201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27F18C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Октябрь, март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C0CD30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14:paraId="67E49C3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14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492F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Пополнить методический кабинет учебно-методической</w:t>
            </w:r>
            <w:r>
              <w:rPr>
                <w:rFonts w:cstheme="minorHAnsi"/>
                <w:color w:val="000000"/>
                <w:sz w:val="24"/>
                <w:szCs w:val="24"/>
              </w:rPr>
              <w:t> 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литературой и учебно-наглядными пособиями</w:t>
            </w:r>
          </w:p>
        </w:tc>
        <w:tc>
          <w:tcPr>
            <w:tcW w:w="201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409DD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апрель–июнь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ED06F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 контрактный управляющий</w:t>
            </w:r>
          </w:p>
        </w:tc>
      </w:tr>
      <w:tr w14:paraId="68540D1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14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2A85FC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Обновлять содержание уголка методической работы</w:t>
            </w:r>
          </w:p>
        </w:tc>
        <w:tc>
          <w:tcPr>
            <w:tcW w:w="201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D3C382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не реже 1 раза в месяц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1474CD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14:paraId="12F7D97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4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68181A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</w:rPr>
              <w:t>1.2. Аналитическая и управленческая работа</w:t>
            </w:r>
          </w:p>
        </w:tc>
      </w:tr>
      <w:tr w14:paraId="659AA59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14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180EED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Проанализировать результаты методической работы</w:t>
            </w:r>
          </w:p>
        </w:tc>
        <w:tc>
          <w:tcPr>
            <w:tcW w:w="201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BF99B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Январь, июнь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33DAE6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14:paraId="47E7CCB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14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C69E8D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Организовать заседания 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педагогического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 совета</w:t>
            </w:r>
          </w:p>
        </w:tc>
        <w:tc>
          <w:tcPr>
            <w:tcW w:w="201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6E52C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ежеквартально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910CD6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14:paraId="567AC7F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14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0017C5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Анализировать наличие и содержание документации воспитателей групп</w:t>
            </w:r>
          </w:p>
        </w:tc>
        <w:tc>
          <w:tcPr>
            <w:tcW w:w="201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83D37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234412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14:paraId="23EDA12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4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2670B3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</w:rPr>
              <w:t>1.3. Работа с документами</w:t>
            </w:r>
          </w:p>
        </w:tc>
      </w:tr>
      <w:tr w14:paraId="6EA628F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14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5F187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Сбор информации для аналитической части отчета о самообследования, оформить отчет</w:t>
            </w:r>
          </w:p>
        </w:tc>
        <w:tc>
          <w:tcPr>
            <w:tcW w:w="201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86A3B6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910C7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14:paraId="1899418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14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51F1F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Подготовить план-график ВСОКО</w:t>
            </w:r>
          </w:p>
        </w:tc>
        <w:tc>
          <w:tcPr>
            <w:tcW w:w="201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D25E5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8C240C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14:paraId="50DB9A7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14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95476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Сформировать план внутрисадовского контроля</w:t>
            </w:r>
          </w:p>
        </w:tc>
        <w:tc>
          <w:tcPr>
            <w:tcW w:w="201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38BAE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ED702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14:paraId="268D231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14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95DC52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Подготовить сведения для формирования годового плана работы детского сада</w:t>
            </w:r>
          </w:p>
        </w:tc>
        <w:tc>
          <w:tcPr>
            <w:tcW w:w="201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DAD51C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июнь– август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27B396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14:paraId="68BC458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14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31B99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Корректировать локальные акты в сфере организации образовательной деятельности</w:t>
            </w:r>
          </w:p>
        </w:tc>
        <w:tc>
          <w:tcPr>
            <w:tcW w:w="201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87430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06887F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14:paraId="0D85A66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14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809551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Разрабатывать</w:t>
            </w:r>
            <w:r>
              <w:rPr>
                <w:rFonts w:cstheme="minorHAnsi"/>
                <w:color w:val="000000"/>
                <w:sz w:val="24"/>
                <w:szCs w:val="24"/>
              </w:rPr>
              <w:t> 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планы</w:t>
            </w:r>
            <w:r>
              <w:rPr>
                <w:rFonts w:cstheme="minorHAnsi"/>
                <w:color w:val="000000"/>
                <w:sz w:val="24"/>
                <w:szCs w:val="24"/>
              </w:rPr>
              <w:t> 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проведения совещаний, семинаров и т.п.</w:t>
            </w:r>
          </w:p>
        </w:tc>
        <w:tc>
          <w:tcPr>
            <w:tcW w:w="201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E9D7F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8384B6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14:paraId="15530D5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4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229BBE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</w:rPr>
              <w:t>2. Информационно-методическая деятельность</w:t>
            </w:r>
          </w:p>
        </w:tc>
      </w:tr>
      <w:tr w14:paraId="6BAD5B2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4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1167A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</w:rPr>
              <w:t>2.1. Обеспечение информационно-методической среды</w:t>
            </w:r>
          </w:p>
        </w:tc>
      </w:tr>
      <w:tr w14:paraId="3963A59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14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6E96DE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Оформить</w:t>
            </w:r>
            <w:r>
              <w:rPr>
                <w:rFonts w:cstheme="minorHAnsi"/>
                <w:color w:val="000000"/>
                <w:sz w:val="24"/>
                <w:szCs w:val="24"/>
              </w:rPr>
              <w:t> 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на информационном стенде «Патриотическое воспитание»</w:t>
            </w:r>
          </w:p>
        </w:tc>
        <w:tc>
          <w:tcPr>
            <w:tcW w:w="201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AFA9B2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C162D9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14:paraId="3A20000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14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8C29A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Оснастить стенд</w:t>
            </w:r>
            <w:r>
              <w:rPr>
                <w:rFonts w:cstheme="minorHAnsi"/>
                <w:color w:val="000000"/>
                <w:sz w:val="24"/>
                <w:szCs w:val="24"/>
              </w:rPr>
              <w:t> 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«Методическая работа» годовыми графиками контроля и планом методической работы</w:t>
            </w:r>
          </w:p>
        </w:tc>
        <w:tc>
          <w:tcPr>
            <w:tcW w:w="201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A95DA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8825D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14:paraId="43F9477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14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18E35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Оформить</w:t>
            </w:r>
            <w:r>
              <w:rPr>
                <w:rFonts w:cstheme="minorHAnsi"/>
                <w:color w:val="000000"/>
                <w:sz w:val="24"/>
                <w:szCs w:val="24"/>
              </w:rPr>
              <w:t> 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на информационном стенде «Изучение государственных символов дошкольниками»</w:t>
            </w:r>
          </w:p>
        </w:tc>
        <w:tc>
          <w:tcPr>
            <w:tcW w:w="201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B0C866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3D7ED2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14:paraId="5E7D6B4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14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BB3772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Подготовить и раздать воспитателям методички «Методика проведения занятия с дошкольниками»</w:t>
            </w:r>
          </w:p>
        </w:tc>
        <w:tc>
          <w:tcPr>
            <w:tcW w:w="201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DE1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B6E7FE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14:paraId="070E796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14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4F6749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Подготовить и раздать воспитателям памятки «Как предотвратить насилие в семье»</w:t>
            </w:r>
          </w:p>
        </w:tc>
        <w:tc>
          <w:tcPr>
            <w:tcW w:w="201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F99525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7175EC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14:paraId="553C7D5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14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7C444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Оформить на информационном стенде «Работа с детьми зимой»</w:t>
            </w:r>
          </w:p>
        </w:tc>
        <w:tc>
          <w:tcPr>
            <w:tcW w:w="201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A6F092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E7FE89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14:paraId="7ADE064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14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9A7FD2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Подготовить и раздать</w:t>
            </w:r>
            <w:r>
              <w:rPr>
                <w:rFonts w:cstheme="minorHAnsi"/>
                <w:color w:val="000000"/>
                <w:sz w:val="24"/>
                <w:szCs w:val="24"/>
              </w:rPr>
              <w:t> 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воспитателям памятку «Оформление электронного Портфолио»</w:t>
            </w:r>
          </w:p>
        </w:tc>
        <w:tc>
          <w:tcPr>
            <w:tcW w:w="201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B9B63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CDBBC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14:paraId="359BCB0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14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69AC1D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Разместить в групповых помещениях информационные материалы</w:t>
            </w:r>
            <w:r>
              <w:rPr>
                <w:rFonts w:cstheme="minorHAnsi"/>
                <w:color w:val="000000"/>
                <w:sz w:val="24"/>
                <w:szCs w:val="24"/>
              </w:rPr>
              <w:t> 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по обучению воспитанников правилам дорожного движения</w:t>
            </w:r>
          </w:p>
        </w:tc>
        <w:tc>
          <w:tcPr>
            <w:tcW w:w="201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4E3300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E046A0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воспитатели </w:t>
            </w:r>
          </w:p>
        </w:tc>
      </w:tr>
      <w:tr w14:paraId="196F6DD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14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E9CA0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Оформить на информационном стенде «Летняя работа с воспитанниками»</w:t>
            </w:r>
          </w:p>
        </w:tc>
        <w:tc>
          <w:tcPr>
            <w:tcW w:w="201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E6FB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C55310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14:paraId="565354A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14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D0BB5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Оснастить  обзором новых публикаций по вопросам дошкольного образования</w:t>
            </w:r>
          </w:p>
        </w:tc>
        <w:tc>
          <w:tcPr>
            <w:tcW w:w="201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E0F610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E92CF2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14:paraId="029D133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14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C31BD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Оснастить обзором новых нормативных документов федерального, регионального и муниципального уровней</w:t>
            </w: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касающихся воспитательно-образовательной работы</w:t>
            </w:r>
          </w:p>
        </w:tc>
        <w:tc>
          <w:tcPr>
            <w:tcW w:w="201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043D1E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DBF136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14:paraId="7377674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4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1CC7E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2.2. Обеспечение доступа к сведениям о воспитательно-образовательной деятельности</w:t>
            </w:r>
          </w:p>
        </w:tc>
      </w:tr>
      <w:tr w14:paraId="2274558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14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824519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Обновлять информацию</w:t>
            </w:r>
            <w:r>
              <w:rPr>
                <w:rFonts w:cstheme="minorHAnsi"/>
                <w:color w:val="000000"/>
                <w:sz w:val="24"/>
                <w:szCs w:val="24"/>
              </w:rPr>
              <w:t> 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на официальном сайте дошкольной организации</w:t>
            </w:r>
          </w:p>
        </w:tc>
        <w:tc>
          <w:tcPr>
            <w:tcW w:w="201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429EB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ED5E5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14:paraId="3A4F9CB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14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C23032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Обновлять информацию  для родителей воспитанников на информационных стендах дошкольной организации</w:t>
            </w:r>
          </w:p>
        </w:tc>
        <w:tc>
          <w:tcPr>
            <w:tcW w:w="201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6A5156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521E6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14:paraId="2D334E9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14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5AE7E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Публиковать сведения для родителей и педагогического сообщества в мессенджерах и социальных сетях</w:t>
            </w:r>
          </w:p>
        </w:tc>
        <w:tc>
          <w:tcPr>
            <w:tcW w:w="201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F4F5EE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5F8051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14:paraId="563BAD9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4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FDD740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3. Методическое сопровождение воспитательно-образовательной деятельности</w:t>
            </w:r>
          </w:p>
        </w:tc>
      </w:tr>
      <w:tr w14:paraId="0BF7684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4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995EB7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</w:rPr>
              <w:t xml:space="preserve">3.1. Организация деятельности групп </w:t>
            </w:r>
          </w:p>
        </w:tc>
      </w:tr>
      <w:tr w14:paraId="3DF93CF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14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209960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Составлять диагностические карты</w:t>
            </w:r>
          </w:p>
        </w:tc>
        <w:tc>
          <w:tcPr>
            <w:tcW w:w="201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7E6941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69389C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воспитатели</w:t>
            </w:r>
          </w:p>
        </w:tc>
      </w:tr>
      <w:tr w14:paraId="4882BC3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4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D14D1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</w:rPr>
              <w:t>3.2. Учебно-методическое обеспечение</w:t>
            </w:r>
          </w:p>
        </w:tc>
      </w:tr>
      <w:tr w14:paraId="45485DC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14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B4EC35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Подготовить план</w:t>
            </w:r>
            <w:r>
              <w:rPr>
                <w:rFonts w:cstheme="minorHAnsi"/>
                <w:color w:val="000000"/>
                <w:sz w:val="24"/>
                <w:szCs w:val="24"/>
              </w:rPr>
              <w:t> 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мероприятий месячника по информационной безопасности в детском саду</w:t>
            </w:r>
          </w:p>
        </w:tc>
        <w:tc>
          <w:tcPr>
            <w:tcW w:w="201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6D9465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60C25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14:paraId="1EB6D4C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14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BBF741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Подготовить план мероприятий по подготовке к празднованию </w:t>
            </w:r>
            <w:r>
              <w:rPr>
                <w:rFonts w:cstheme="minorHAnsi"/>
                <w:color w:val="000000"/>
                <w:sz w:val="24"/>
                <w:szCs w:val="24"/>
              </w:rPr>
              <w:t>Нового года и Рождества</w:t>
            </w:r>
          </w:p>
        </w:tc>
        <w:tc>
          <w:tcPr>
            <w:tcW w:w="201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700F3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97FB6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14:paraId="3A5F89E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14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40FB1C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Подготовить план сценарий общесадовского утренника в честь закрытия Года семьи</w:t>
            </w:r>
          </w:p>
        </w:tc>
        <w:tc>
          <w:tcPr>
            <w:tcW w:w="201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EF085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5E697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Музыкальный руководитель</w:t>
            </w:r>
          </w:p>
        </w:tc>
      </w:tr>
      <w:tr w14:paraId="09F8550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14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0E189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Сформировать план</w:t>
            </w:r>
            <w:r>
              <w:rPr>
                <w:rFonts w:cstheme="minorHAnsi"/>
                <w:color w:val="000000"/>
                <w:sz w:val="24"/>
                <w:szCs w:val="24"/>
              </w:rPr>
              <w:t> 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мероприятий ко Дню защитника Отечества</w:t>
            </w:r>
          </w:p>
        </w:tc>
        <w:tc>
          <w:tcPr>
            <w:tcW w:w="201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AA564E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BD385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Музыкальный руководитель</w:t>
            </w:r>
          </w:p>
        </w:tc>
      </w:tr>
      <w:tr w14:paraId="1D816FD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14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BA511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Подготовить план мероприятий к Международному женскому дню</w:t>
            </w:r>
          </w:p>
        </w:tc>
        <w:tc>
          <w:tcPr>
            <w:tcW w:w="201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D4D595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96320F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Музыкальный руководитель</w:t>
            </w:r>
          </w:p>
        </w:tc>
      </w:tr>
      <w:tr w14:paraId="3164E6A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14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C4D86E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Подготовить план</w:t>
            </w:r>
            <w:r>
              <w:rPr>
                <w:rFonts w:cstheme="minorHAnsi"/>
                <w:color w:val="000000"/>
                <w:sz w:val="24"/>
                <w:szCs w:val="24"/>
              </w:rPr>
              <w:t> 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мероприятий ко Дню Победы</w:t>
            </w:r>
          </w:p>
        </w:tc>
        <w:tc>
          <w:tcPr>
            <w:tcW w:w="201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D2330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B9FED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Музыкальный руководитель</w:t>
            </w:r>
          </w:p>
        </w:tc>
      </w:tr>
      <w:tr w14:paraId="371BB76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14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21027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Подготовить сценарий общесадовского утренника ко Дню знаний</w:t>
            </w:r>
          </w:p>
        </w:tc>
        <w:tc>
          <w:tcPr>
            <w:tcW w:w="201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FAE30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A59BE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Музыкальный руководитель</w:t>
            </w:r>
          </w:p>
        </w:tc>
      </w:tr>
      <w:tr w14:paraId="3D02EAE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177" w:type="dxa"/>
            <w:gridSpan w:val="4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9031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4. Методическое сопровождение деятельности педагогических работников</w:t>
            </w:r>
          </w:p>
        </w:tc>
      </w:tr>
      <w:tr w14:paraId="0473F4B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177" w:type="dxa"/>
            <w:gridSpan w:val="4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500E0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4.1.</w:t>
            </w:r>
            <w:r>
              <w:rPr>
                <w:rFonts w:cstheme="minorHAnsi"/>
                <w:bCs/>
                <w:color w:val="000000"/>
                <w:sz w:val="24"/>
                <w:szCs w:val="24"/>
              </w:rPr>
              <w:t> </w:t>
            </w: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Сопровождение реализации основных образовательных</w:t>
            </w:r>
            <w:r>
              <w:rPr>
                <w:rFonts w:cstheme="minorHAnsi"/>
                <w:sz w:val="24"/>
                <w:szCs w:val="24"/>
                <w:lang w:val="ru-RU"/>
              </w:rPr>
              <w:br w:type="textWrapping"/>
            </w: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программ дошкольного образования</w:t>
            </w:r>
          </w:p>
        </w:tc>
      </w:tr>
      <w:tr w14:paraId="7CD9680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8AE342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Составить перечень вопросов, возникающих в процессе реализации ФОП ДО для обсуждения на консультационных вебинарах</w:t>
            </w:r>
          </w:p>
        </w:tc>
        <w:tc>
          <w:tcPr>
            <w:tcW w:w="2014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EF0A7E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Сентябрь–октябрь</w:t>
            </w:r>
          </w:p>
        </w:tc>
        <w:tc>
          <w:tcPr>
            <w:tcW w:w="2249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B49842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педагоги</w:t>
            </w:r>
          </w:p>
        </w:tc>
      </w:tr>
      <w:tr w14:paraId="53EE6B0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14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5EB50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Знакомить педагогических работников с информационными и методическими материалами в постоянно действующей тематической рубрике периодических изданий для дошкольных работников</w:t>
            </w:r>
          </w:p>
        </w:tc>
        <w:tc>
          <w:tcPr>
            <w:tcW w:w="201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6229D5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в течение всего года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C9A235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14:paraId="5FC135B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4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DBB2DE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</w:rPr>
              <w:t>4.2. Диагностика профессиональной компетентности</w:t>
            </w:r>
          </w:p>
        </w:tc>
      </w:tr>
      <w:tr w14:paraId="0D4179E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14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478C0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Организовать анкетирование воспитателей «Затруднения в организации патриотической работы»</w:t>
            </w:r>
          </w:p>
        </w:tc>
        <w:tc>
          <w:tcPr>
            <w:tcW w:w="201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90C6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6B5B51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14:paraId="77877F1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14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01D1B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Организовать анкетирование</w:t>
            </w:r>
            <w:r>
              <w:rPr>
                <w:rFonts w:cstheme="minorHAnsi"/>
                <w:color w:val="000000"/>
                <w:sz w:val="24"/>
                <w:szCs w:val="24"/>
              </w:rPr>
              <w:t> 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воспитателей «Барьеры, препятствующие освоению инноваций»</w:t>
            </w:r>
          </w:p>
        </w:tc>
        <w:tc>
          <w:tcPr>
            <w:tcW w:w="201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EA5A65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BCD9D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14:paraId="0634065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14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D773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Организовать анкетирование</w:t>
            </w:r>
            <w:r>
              <w:rPr>
                <w:rFonts w:cstheme="minorHAnsi"/>
                <w:color w:val="000000"/>
                <w:sz w:val="24"/>
                <w:szCs w:val="24"/>
              </w:rPr>
              <w:t> 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педагогического коллектива «Мотивационная готовность к освоению новшеств»</w:t>
            </w:r>
          </w:p>
        </w:tc>
        <w:tc>
          <w:tcPr>
            <w:tcW w:w="201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3B1F8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51C831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14:paraId="66F632D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14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F38E3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Организовать анкетирование</w:t>
            </w:r>
            <w:r>
              <w:rPr>
                <w:rFonts w:cstheme="minorHAnsi"/>
                <w:color w:val="000000"/>
                <w:sz w:val="24"/>
                <w:szCs w:val="24"/>
              </w:rPr>
              <w:t> 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воспитателей «Потребности в знаниях и компетенциях»</w:t>
            </w:r>
          </w:p>
        </w:tc>
        <w:tc>
          <w:tcPr>
            <w:tcW w:w="201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05532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4D266F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14:paraId="6EC89C6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14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77D5B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Организовать анкетирование</w:t>
            </w:r>
            <w:r>
              <w:rPr>
                <w:rFonts w:cstheme="minorHAnsi"/>
                <w:color w:val="000000"/>
                <w:sz w:val="24"/>
                <w:szCs w:val="24"/>
              </w:rPr>
              <w:t> 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педагогического коллектива на наличие стрессов в профессиональной деятельности</w:t>
            </w:r>
          </w:p>
        </w:tc>
        <w:tc>
          <w:tcPr>
            <w:tcW w:w="201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BDD1A9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4454ED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14:paraId="405D08D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4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195974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4.3. Повышение профессионального мастерства и оценка деятельности</w:t>
            </w:r>
          </w:p>
        </w:tc>
      </w:tr>
      <w:tr w14:paraId="3B1B7E0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14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2BA85C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Организовать посещение педагогическими работниками занятий коллег</w:t>
            </w:r>
          </w:p>
        </w:tc>
        <w:tc>
          <w:tcPr>
            <w:tcW w:w="2085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DB2E12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7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13CAC1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директор</w:t>
            </w:r>
          </w:p>
        </w:tc>
      </w:tr>
      <w:tr w14:paraId="79C50D6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14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CDC779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Определить направления по самообразованию педагогических работников, составить</w:t>
            </w:r>
            <w:r>
              <w:rPr>
                <w:rFonts w:cstheme="minorHAnsi"/>
                <w:color w:val="000000"/>
                <w:sz w:val="24"/>
                <w:szCs w:val="24"/>
              </w:rPr>
              <w:t> 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индивидуальные планы</w:t>
            </w:r>
            <w:r>
              <w:rPr>
                <w:rFonts w:cstheme="minorHAnsi"/>
                <w:color w:val="000000"/>
                <w:sz w:val="24"/>
                <w:szCs w:val="24"/>
              </w:rPr>
              <w:t> 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самообразования</w:t>
            </w:r>
          </w:p>
        </w:tc>
        <w:tc>
          <w:tcPr>
            <w:tcW w:w="2085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44356D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7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BC7D7E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директор</w:t>
            </w:r>
          </w:p>
        </w:tc>
      </w:tr>
      <w:tr w14:paraId="7F447C7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14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27B611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Апробировать передовой</w:t>
            </w:r>
            <w:r>
              <w:rPr>
                <w:rFonts w:cstheme="minorHAnsi"/>
                <w:color w:val="000000"/>
                <w:sz w:val="24"/>
                <w:szCs w:val="24"/>
              </w:rPr>
              <w:t> 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опыт</w:t>
            </w:r>
            <w:r>
              <w:rPr>
                <w:rFonts w:cstheme="minorHAnsi"/>
                <w:color w:val="000000"/>
                <w:sz w:val="24"/>
                <w:szCs w:val="24"/>
              </w:rPr>
              <w:t> 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педагогической деятельности в сфере дошкольного образования</w:t>
            </w:r>
          </w:p>
        </w:tc>
        <w:tc>
          <w:tcPr>
            <w:tcW w:w="2085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A73286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7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F0AA12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директор</w:t>
            </w:r>
          </w:p>
        </w:tc>
      </w:tr>
      <w:tr w14:paraId="28ACA64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14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250B6D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Обеспечить подготовку к конкурсам:</w:t>
            </w:r>
          </w:p>
          <w:p w14:paraId="4800B40F">
            <w:pPr>
              <w:numPr>
                <w:ilvl w:val="0"/>
                <w:numId w:val="5"/>
              </w:numPr>
              <w:spacing w:before="0" w:beforeAutospacing="0" w:after="0" w:afterAutospacing="0"/>
              <w:ind w:left="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муниципальный профессионально-педагогический конкурс «Воспитатель года»;</w:t>
            </w:r>
          </w:p>
        </w:tc>
        <w:tc>
          <w:tcPr>
            <w:tcW w:w="2085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476A6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7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E1B65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директор</w:t>
            </w:r>
          </w:p>
        </w:tc>
      </w:tr>
      <w:tr w14:paraId="09BDEC5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14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B2D22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Организовать</w:t>
            </w:r>
            <w:r>
              <w:rPr>
                <w:rFonts w:cstheme="minorHAnsi"/>
                <w:color w:val="000000"/>
                <w:sz w:val="24"/>
                <w:szCs w:val="24"/>
              </w:rPr>
              <w:t> 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участие</w:t>
            </w:r>
            <w:r>
              <w:rPr>
                <w:rFonts w:cstheme="minorHAnsi"/>
                <w:color w:val="000000"/>
                <w:sz w:val="24"/>
                <w:szCs w:val="24"/>
              </w:rPr>
              <w:t> 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педагогических работников в методических мероприятиях на уровне города, района, области</w:t>
            </w:r>
          </w:p>
        </w:tc>
        <w:tc>
          <w:tcPr>
            <w:tcW w:w="2085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48AEEE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7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62B119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14:paraId="687E6E7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4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C2C202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4.4. Работа с молодыми и новыми педагогическими работниками</w:t>
            </w:r>
          </w:p>
        </w:tc>
      </w:tr>
      <w:tr w14:paraId="13B06C0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14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49F141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Организовать семинар для наставников «Организация наставничества»</w:t>
            </w:r>
          </w:p>
        </w:tc>
        <w:tc>
          <w:tcPr>
            <w:tcW w:w="201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5EBBB2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521DD2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14:paraId="3225B19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14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ADA781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Провести консультации по составлению документации: основная образовательная программа дошкольного образования, характеристики на обучающихся и т.п.</w:t>
            </w:r>
          </w:p>
        </w:tc>
        <w:tc>
          <w:tcPr>
            <w:tcW w:w="201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4F645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836751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директор</w:t>
            </w:r>
          </w:p>
        </w:tc>
      </w:tr>
      <w:tr w14:paraId="3FD764B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14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F6DFC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Посетить</w:t>
            </w:r>
            <w:r>
              <w:rPr>
                <w:rFonts w:cstheme="minorHAnsi"/>
                <w:color w:val="000000"/>
                <w:sz w:val="24"/>
                <w:szCs w:val="24"/>
              </w:rPr>
              <w:t> 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занятия и другие мероприятия с последующим анализом</w:t>
            </w:r>
          </w:p>
        </w:tc>
        <w:tc>
          <w:tcPr>
            <w:tcW w:w="201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D8371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ноябрь, январь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0B750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директор</w:t>
            </w:r>
          </w:p>
        </w:tc>
      </w:tr>
      <w:tr w14:paraId="3C0F87A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14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51C04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Организовать круглый стол «Индивидуальный подход в организации воспитательно-образовательной деятельности»</w:t>
            </w:r>
          </w:p>
        </w:tc>
        <w:tc>
          <w:tcPr>
            <w:tcW w:w="201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B60D01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4D17F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директор</w:t>
            </w:r>
          </w:p>
        </w:tc>
      </w:tr>
      <w:tr w14:paraId="4FAA3A8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14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5D88E9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Провести анкетирование с целью выявления затруднений в профессиональной деятельности</w:t>
            </w:r>
          </w:p>
        </w:tc>
        <w:tc>
          <w:tcPr>
            <w:tcW w:w="201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810B4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1 раз в квартал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92EF3C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директор</w:t>
            </w:r>
          </w:p>
        </w:tc>
      </w:tr>
    </w:tbl>
    <w:p w14:paraId="3951F411">
      <w:pPr>
        <w:spacing w:before="0" w:beforeAutospacing="0" w:after="0" w:afterAutospacing="0"/>
        <w:rPr>
          <w:rFonts w:cstheme="minorHAnsi"/>
          <w:bCs/>
          <w:color w:val="000000"/>
          <w:sz w:val="24"/>
          <w:szCs w:val="24"/>
          <w:lang w:val="ru-RU"/>
        </w:rPr>
      </w:pPr>
    </w:p>
    <w:p w14:paraId="727903A7">
      <w:pPr>
        <w:spacing w:before="0" w:beforeAutospacing="0" w:after="0" w:afterAutospacing="0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Cs/>
          <w:color w:val="000000"/>
          <w:sz w:val="24"/>
          <w:szCs w:val="24"/>
        </w:rPr>
        <w:t>2.1.2. План педагогических советов</w:t>
      </w:r>
    </w:p>
    <w:tbl>
      <w:tblPr>
        <w:tblStyle w:val="4"/>
        <w:tblW w:w="5000" w:type="pct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380"/>
        <w:gridCol w:w="1374"/>
        <w:gridCol w:w="2035"/>
      </w:tblGrid>
      <w:tr w14:paraId="782CF43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9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CC811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288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314C55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1908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AC9944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14:paraId="22C24B9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43" w:hRule="atLeast"/>
        </w:trPr>
        <w:tc>
          <w:tcPr>
            <w:tcW w:w="598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738726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Использование инновационных технологий в формировании игровой деятельности дошкольников как необходимое условие в решении задач образовательной области «Социально-коммуникативное развитие»</w:t>
            </w:r>
          </w:p>
        </w:tc>
        <w:tc>
          <w:tcPr>
            <w:tcW w:w="128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282621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90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A7E0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14:paraId="3BFEBD7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98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D06281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Конструктивное взаимодействие детского сада и семьи для целостного развития личности и успешной социализации ребенка</w:t>
            </w:r>
          </w:p>
        </w:tc>
        <w:tc>
          <w:tcPr>
            <w:tcW w:w="128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AFC371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190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4E8335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14:paraId="2AAF267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98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BC72A5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Анализ воспитательно–образовательной работы детского сада за прошедший учебный год</w:t>
            </w:r>
          </w:p>
        </w:tc>
        <w:tc>
          <w:tcPr>
            <w:tcW w:w="128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3812BD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90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95464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14:paraId="38D626E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98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4FDE1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Организация воспитательно–образовательного процесса в дошкольном учреждении в предстояшем учебном году</w:t>
            </w:r>
          </w:p>
        </w:tc>
        <w:tc>
          <w:tcPr>
            <w:tcW w:w="128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77718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190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F8CD1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</w:tbl>
    <w:p w14:paraId="48BEFFB4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bCs/>
          <w:color w:val="000000"/>
          <w:sz w:val="24"/>
          <w:szCs w:val="24"/>
          <w:lang w:val="ru-RU"/>
        </w:rPr>
        <w:t>2.1.3.</w:t>
      </w:r>
      <w:r>
        <w:rPr>
          <w:rFonts w:cstheme="minorHAnsi"/>
          <w:bCs/>
          <w:color w:val="000000"/>
          <w:sz w:val="24"/>
          <w:szCs w:val="24"/>
        </w:rPr>
        <w:t> </w:t>
      </w:r>
      <w:r>
        <w:rPr>
          <w:rFonts w:cstheme="minorHAnsi"/>
          <w:bCs/>
          <w:color w:val="000000"/>
          <w:sz w:val="24"/>
          <w:szCs w:val="24"/>
          <w:lang w:val="ru-RU"/>
        </w:rPr>
        <w:t>План организационных мероприятий в рамках проведения Года семьи</w:t>
      </w:r>
    </w:p>
    <w:tbl>
      <w:tblPr>
        <w:tblStyle w:val="4"/>
        <w:tblW w:w="5580" w:type="pct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922"/>
        <w:gridCol w:w="1848"/>
        <w:gridCol w:w="2155"/>
      </w:tblGrid>
      <w:tr w14:paraId="2D7A051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7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95A2E0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465C64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1984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F9509E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14:paraId="092679A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7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384260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Организовать участие во Всероссийском родительском собрании «Если дружно, если вместе. </w:t>
            </w:r>
            <w:r>
              <w:rPr>
                <w:rFonts w:cstheme="minorHAnsi"/>
                <w:color w:val="000000"/>
                <w:sz w:val="24"/>
                <w:szCs w:val="24"/>
              </w:rPr>
              <w:t>Здоровье ребенка в наших руках»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EF670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Сентябрь 202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F3A7C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14:paraId="79130FF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7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8DADA2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Актуализировать информацию о мероприятиях детского сада к Году семьи в госпаблике, на информационном стенде и официальном сайте детского сада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DF84A2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В течение 20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25 </w:t>
            </w:r>
            <w:r>
              <w:rPr>
                <w:rFonts w:cstheme="minorHAnsi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C890F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14:paraId="5808F6E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7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D6C7C5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Организовать воспитательные мероприятия в рамках Дней единых действий «#</w:t>
            </w:r>
            <w:r>
              <w:rPr>
                <w:rFonts w:cstheme="minorHAnsi"/>
                <w:color w:val="000000"/>
                <w:sz w:val="24"/>
                <w:szCs w:val="24"/>
              </w:rPr>
              <w:t>PRO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семью», посвященных Дню отца, Дню пожилого человека, Дню матери, закрытию </w:t>
            </w:r>
            <w:r>
              <w:rPr>
                <w:rFonts w:cstheme="minorHAnsi"/>
                <w:color w:val="000000"/>
                <w:sz w:val="24"/>
                <w:szCs w:val="24"/>
              </w:rPr>
              <w:t>Года семьи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F16F75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В течение 202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C13D79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14:paraId="3D7834C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7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64D5CE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Обеспечивать конструктивное взаимодействие детского сада и семьями воспитанников для целостного развития личности и успешной социализации детей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78A98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В течение 202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5 </w:t>
            </w:r>
            <w:r>
              <w:rPr>
                <w:rFonts w:cstheme="minorHAnsi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75652F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</w:tbl>
    <w:p w14:paraId="396F6AE8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bCs/>
          <w:color w:val="000000"/>
          <w:sz w:val="24"/>
          <w:szCs w:val="24"/>
          <w:lang w:val="ru-RU"/>
        </w:rPr>
        <w:t>1.1.4. Сопровождение воспитанников – детей ветеранов (участников) СВО</w:t>
      </w:r>
    </w:p>
    <w:tbl>
      <w:tblPr>
        <w:tblStyle w:val="4"/>
        <w:tblW w:w="5659" w:type="pct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536"/>
        <w:gridCol w:w="1232"/>
        <w:gridCol w:w="2311"/>
      </w:tblGrid>
      <w:tr w14:paraId="4F49D10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9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01C118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134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A528A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12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B75ACA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14:paraId="3D55E5B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938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14C670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Разработка памяток и/или буклетов для родителей и обучающихся по вопросам предоставления мер социальной поддержки в сфере образования и иных видов помощи воспитанникам, родители (законные представители) которых являются ветеранами (участниками) СВО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EF995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Октябрь, февраль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C5506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14:paraId="4020CCA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938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4B56D0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Организация межведомственного взаимодействия для оказания необходимой помощи и поддержки воспитанникам, родители (законные представители) которых являются ветеранами (участниками) СВО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AD816D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0BEB2E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14:paraId="2D85860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938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639A8E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Информирование членов семей воспитанников о дополнительных ресурсах оказания комплексной помощи семьям ветеранов (участников) специальной военной операции (далее – СВО)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4175BE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AF4966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воспитатели</w:t>
            </w:r>
          </w:p>
        </w:tc>
      </w:tr>
      <w:tr w14:paraId="6976B67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938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0DA9EC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Оказание адресной психологической помощи воспитанникам – детям ветеранов (участников) СВО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2C87B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В течение года (по запросу)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052FA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Психолог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центра семьи</w:t>
            </w:r>
          </w:p>
        </w:tc>
      </w:tr>
    </w:tbl>
    <w:p w14:paraId="695F4B72">
      <w:pPr>
        <w:spacing w:before="0" w:beforeAutospacing="0" w:after="0" w:afterAutospacing="0" w:line="600" w:lineRule="atLeast"/>
        <w:rPr>
          <w:rFonts w:cstheme="minorHAnsi"/>
          <w:bCs/>
          <w:color w:val="252525"/>
          <w:spacing w:val="-2"/>
          <w:sz w:val="24"/>
          <w:szCs w:val="24"/>
        </w:rPr>
      </w:pPr>
      <w:r>
        <w:rPr>
          <w:rFonts w:cstheme="minorHAnsi"/>
          <w:bCs/>
          <w:color w:val="252525"/>
          <w:spacing w:val="-2"/>
          <w:sz w:val="24"/>
          <w:szCs w:val="24"/>
        </w:rPr>
        <w:t>2.2. Нормотворчество</w:t>
      </w:r>
    </w:p>
    <w:p w14:paraId="2ED25DC5">
      <w:pPr>
        <w:spacing w:before="0" w:beforeAutospacing="0" w:after="0" w:afterAutospacing="0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Cs/>
          <w:color w:val="000000"/>
          <w:sz w:val="24"/>
          <w:szCs w:val="24"/>
        </w:rPr>
        <w:t>2.2.1. Разработка документации</w:t>
      </w:r>
    </w:p>
    <w:tbl>
      <w:tblPr>
        <w:tblStyle w:val="4"/>
        <w:tblW w:w="5000" w:type="pct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805"/>
        <w:gridCol w:w="1987"/>
        <w:gridCol w:w="1997"/>
      </w:tblGrid>
      <w:tr w14:paraId="1F04A26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6C63FD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</w:rPr>
              <w:t>Наименование документа</w:t>
            </w:r>
          </w:p>
        </w:tc>
        <w:tc>
          <w:tcPr>
            <w:tcW w:w="18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C7F41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18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CCD1B4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14:paraId="1648C74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7603F9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Инструкций по охране труда работников, которые есть в штатном расписании детского сада</w:t>
            </w:r>
          </w:p>
        </w:tc>
        <w:tc>
          <w:tcPr>
            <w:tcW w:w="1863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1E3CB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Сентябрь,апрель</w:t>
            </w:r>
          </w:p>
        </w:tc>
        <w:tc>
          <w:tcPr>
            <w:tcW w:w="1872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0DEC0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</w:tbl>
    <w:p w14:paraId="563BC6E5">
      <w:pPr>
        <w:spacing w:before="0" w:beforeAutospacing="0" w:after="0" w:afterAutospacing="0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Cs/>
          <w:color w:val="000000"/>
          <w:sz w:val="24"/>
          <w:szCs w:val="24"/>
        </w:rPr>
        <w:t>2.2.2. Обновление документации</w:t>
      </w:r>
    </w:p>
    <w:tbl>
      <w:tblPr>
        <w:tblStyle w:val="4"/>
        <w:tblW w:w="5000" w:type="pct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078"/>
        <w:gridCol w:w="1434"/>
        <w:gridCol w:w="2277"/>
      </w:tblGrid>
      <w:tr w14:paraId="1DA0CD4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6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46B6C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</w:rPr>
              <w:t>Наименование документа</w:t>
            </w:r>
          </w:p>
        </w:tc>
        <w:tc>
          <w:tcPr>
            <w:tcW w:w="13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651603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1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A5B555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14:paraId="308038C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6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901286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Номенклатура дел</w:t>
            </w:r>
          </w:p>
        </w:tc>
        <w:tc>
          <w:tcPr>
            <w:tcW w:w="13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DD96DE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1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381629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</w:tbl>
    <w:p w14:paraId="2AE7A7B2">
      <w:pPr>
        <w:spacing w:before="0" w:beforeAutospacing="0" w:after="0" w:afterAutospacing="0" w:line="600" w:lineRule="atLeast"/>
        <w:rPr>
          <w:rFonts w:cstheme="minorHAnsi"/>
          <w:bCs/>
          <w:color w:val="252525"/>
          <w:spacing w:val="-2"/>
          <w:sz w:val="24"/>
          <w:szCs w:val="24"/>
        </w:rPr>
      </w:pPr>
      <w:r>
        <w:rPr>
          <w:rFonts w:cstheme="minorHAnsi"/>
          <w:bCs/>
          <w:color w:val="252525"/>
          <w:spacing w:val="-2"/>
          <w:sz w:val="24"/>
          <w:szCs w:val="24"/>
        </w:rPr>
        <w:t>2.3. Работа с кадрами</w:t>
      </w:r>
    </w:p>
    <w:p w14:paraId="004AFF9C">
      <w:pPr>
        <w:spacing w:before="0" w:beforeAutospacing="0" w:after="0" w:afterAutospacing="0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Cs/>
          <w:color w:val="000000"/>
          <w:sz w:val="24"/>
          <w:szCs w:val="24"/>
        </w:rPr>
        <w:t>2.3.1. Аттестация работников</w:t>
      </w:r>
    </w:p>
    <w:tbl>
      <w:tblPr>
        <w:tblStyle w:val="4"/>
        <w:tblW w:w="5000" w:type="pct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923"/>
        <w:gridCol w:w="1845"/>
        <w:gridCol w:w="2021"/>
      </w:tblGrid>
      <w:tr w14:paraId="6FA1B38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5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461D60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7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5BEBE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18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3AB0ED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14:paraId="518D30F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5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E29EB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Составить и утвердить списки педагогических и непедагогических работников, аттестующихся на соответствие занимаемой должности в текущему учебному году</w:t>
            </w:r>
          </w:p>
        </w:tc>
        <w:tc>
          <w:tcPr>
            <w:tcW w:w="17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322069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8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546C92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Заведующий хозяйством</w:t>
            </w:r>
          </w:p>
        </w:tc>
      </w:tr>
      <w:tr w14:paraId="41A1461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5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383BC2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Подготовить информацию о педагогических работниках, аттестующихся на соответствие занимаемой должности</w:t>
            </w:r>
          </w:p>
        </w:tc>
        <w:tc>
          <w:tcPr>
            <w:tcW w:w="17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980935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8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EFE561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Заведующий хозяйством</w:t>
            </w:r>
          </w:p>
        </w:tc>
      </w:tr>
    </w:tbl>
    <w:p w14:paraId="444213D9">
      <w:pPr>
        <w:spacing w:before="0" w:beforeAutospacing="0" w:after="0" w:afterAutospacing="0"/>
        <w:rPr>
          <w:rFonts w:cstheme="minorHAnsi"/>
          <w:bCs/>
          <w:color w:val="000000"/>
          <w:sz w:val="24"/>
          <w:szCs w:val="24"/>
          <w:lang w:val="ru-RU"/>
        </w:rPr>
      </w:pPr>
    </w:p>
    <w:p w14:paraId="3FFD1678">
      <w:pPr>
        <w:spacing w:before="0" w:beforeAutospacing="0" w:after="0" w:afterAutospacing="0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Cs/>
          <w:color w:val="000000"/>
          <w:sz w:val="24"/>
          <w:szCs w:val="24"/>
        </w:rPr>
        <w:t>2.3.2. Повышение квалификации работников</w:t>
      </w:r>
    </w:p>
    <w:tbl>
      <w:tblPr>
        <w:tblStyle w:val="4"/>
        <w:tblW w:w="5000" w:type="pct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282"/>
        <w:gridCol w:w="1472"/>
        <w:gridCol w:w="2035"/>
      </w:tblGrid>
      <w:tr w14:paraId="13FCB05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8B2ED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3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D50FC0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19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1D8C7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14:paraId="3E0E5A7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884CD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Утвердить перспективный план повышения квалификации и профпереподготовки работников с учетом проведенного исследования и подготовленного списка</w:t>
            </w:r>
          </w:p>
        </w:tc>
        <w:tc>
          <w:tcPr>
            <w:tcW w:w="13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02C529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9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780C5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14:paraId="0BCEE64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DA82E5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Заключить договоры об обучении работников по дополнительным профессиональным программам</w:t>
            </w:r>
          </w:p>
        </w:tc>
        <w:tc>
          <w:tcPr>
            <w:tcW w:w="13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C6787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октябрь– ноябрь</w:t>
            </w:r>
          </w:p>
        </w:tc>
        <w:tc>
          <w:tcPr>
            <w:tcW w:w="19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32846D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контрактный управляющий, заведующий</w:t>
            </w:r>
          </w:p>
        </w:tc>
      </w:tr>
    </w:tbl>
    <w:p w14:paraId="0FDE1FE9">
      <w:pPr>
        <w:spacing w:before="0" w:beforeAutospacing="0" w:after="0" w:afterAutospacing="0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Cs/>
          <w:color w:val="000000"/>
          <w:sz w:val="24"/>
          <w:szCs w:val="24"/>
        </w:rPr>
        <w:t>2.3.3. Охрана труда</w:t>
      </w:r>
    </w:p>
    <w:tbl>
      <w:tblPr>
        <w:tblStyle w:val="4"/>
        <w:tblW w:w="5000" w:type="pct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883"/>
        <w:gridCol w:w="1909"/>
        <w:gridCol w:w="1997"/>
      </w:tblGrid>
      <w:tr w14:paraId="2EFD12A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5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C6CFDA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7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CB104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18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2C9ACA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14:paraId="1E8AC20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515" w:type="dxa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B8BC6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Организовать предварительные и периодические медицинские осмотры (обследования) работников:</w:t>
            </w:r>
          </w:p>
        </w:tc>
        <w:tc>
          <w:tcPr>
            <w:tcW w:w="1790" w:type="dxa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2A59C1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1872" w:type="dxa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31B4FD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14:paraId="2409D42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51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366B03">
            <w:pPr>
              <w:numPr>
                <w:ilvl w:val="0"/>
                <w:numId w:val="6"/>
              </w:numPr>
              <w:spacing w:before="0" w:beforeAutospacing="0" w:after="0" w:afterAutospacing="0"/>
              <w:ind w:left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заключить договоры с медицинской организацией на проведение медосмотров работников;</w:t>
            </w:r>
          </w:p>
        </w:tc>
        <w:tc>
          <w:tcPr>
            <w:tcW w:w="179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5B73F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872" w:type="dxa"/>
            <w:vMerge w:val="restar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14AF4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должностное лицо, ответственное за медосмотры работников</w:t>
            </w:r>
          </w:p>
        </w:tc>
      </w:tr>
      <w:tr w14:paraId="6B89D84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5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6044D2">
            <w:pPr>
              <w:numPr>
                <w:ilvl w:val="0"/>
                <w:numId w:val="7"/>
              </w:numPr>
              <w:spacing w:before="0" w:beforeAutospacing="0" w:after="0" w:afterAutospacing="0"/>
              <w:ind w:left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направлять на предварительный медицинский осмотр кандидатов, поступающих на работу;</w:t>
            </w:r>
          </w:p>
        </w:tc>
        <w:tc>
          <w:tcPr>
            <w:tcW w:w="17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765566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в течение года (при поступлении на работу)</w:t>
            </w:r>
          </w:p>
        </w:tc>
        <w:tc>
          <w:tcPr>
            <w:tcW w:w="1872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6D893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14:paraId="09DE5DD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5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85868D">
            <w:pPr>
              <w:numPr>
                <w:ilvl w:val="0"/>
                <w:numId w:val="8"/>
              </w:numPr>
              <w:spacing w:before="0" w:beforeAutospacing="0" w:after="0" w:afterAutospacing="0"/>
              <w:ind w:left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направлять на периодический медицинский осмотр работников</w:t>
            </w:r>
          </w:p>
        </w:tc>
        <w:tc>
          <w:tcPr>
            <w:tcW w:w="17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00DE51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по отдельному графику</w:t>
            </w:r>
          </w:p>
        </w:tc>
        <w:tc>
          <w:tcPr>
            <w:tcW w:w="1872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7B1126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14:paraId="41DE723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5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156E0E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Сформировать план мероприятий по улучшению условий и охраны труда на предстоящий календарный год</w:t>
            </w:r>
          </w:p>
        </w:tc>
        <w:tc>
          <w:tcPr>
            <w:tcW w:w="17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8AF0FC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8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DF5A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Ответственный по охране 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 труда</w:t>
            </w:r>
          </w:p>
        </w:tc>
      </w:tr>
      <w:tr w14:paraId="5771ACD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5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C98C09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Организовать обучение по охране труда работников</w:t>
            </w:r>
          </w:p>
        </w:tc>
        <w:tc>
          <w:tcPr>
            <w:tcW w:w="17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F8D15E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18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5B7B9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Ответственный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 по охране труда</w:t>
            </w:r>
          </w:p>
        </w:tc>
      </w:tr>
      <w:tr w14:paraId="0CFE0F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5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165AD2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Выявить опасности и профессиональные риски, проанализировать их и оценить</w:t>
            </w:r>
          </w:p>
        </w:tc>
        <w:tc>
          <w:tcPr>
            <w:tcW w:w="17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3E8C1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по необходимости, но не реже одного раза в квартал</w:t>
            </w:r>
          </w:p>
        </w:tc>
        <w:tc>
          <w:tcPr>
            <w:tcW w:w="18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62C36D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Ответственный  по охране труда</w:t>
            </w:r>
          </w:p>
        </w:tc>
      </w:tr>
      <w:tr w14:paraId="69F03CC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5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20D3DE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Провести закупку:</w:t>
            </w:r>
          </w:p>
          <w:p w14:paraId="1555B944">
            <w:pPr>
              <w:numPr>
                <w:ilvl w:val="0"/>
                <w:numId w:val="9"/>
              </w:numPr>
              <w:spacing w:before="0" w:beforeAutospacing="0" w:after="0" w:afterAutospacing="0"/>
              <w:ind w:left="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поставка СИЗ, прошедших подтверждение соответствия в установленном законодательством Российской Федерации порядке, на основании единых Типовых норм выдачи средств индивидуальной защиты;</w:t>
            </w:r>
          </w:p>
          <w:p w14:paraId="3904DFA3">
            <w:pPr>
              <w:numPr>
                <w:ilvl w:val="0"/>
                <w:numId w:val="9"/>
              </w:numPr>
              <w:spacing w:before="0" w:beforeAutospacing="0" w:after="0" w:afterAutospacing="0"/>
              <w:ind w:left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поставка смывающих средств, на основании единых Типовых норм выдачи смывающих средств</w:t>
            </w:r>
          </w:p>
        </w:tc>
        <w:tc>
          <w:tcPr>
            <w:tcW w:w="179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CA64ED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872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10CC5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контрактный управляющий, Ответственный по охране труда</w:t>
            </w:r>
          </w:p>
        </w:tc>
      </w:tr>
    </w:tbl>
    <w:p w14:paraId="47711499">
      <w:pPr>
        <w:spacing w:before="0" w:beforeAutospacing="0" w:after="0" w:afterAutospacing="0" w:line="600" w:lineRule="atLeast"/>
        <w:rPr>
          <w:rFonts w:cstheme="minorHAnsi"/>
          <w:bCs/>
          <w:color w:val="252525"/>
          <w:spacing w:val="-2"/>
          <w:sz w:val="24"/>
          <w:szCs w:val="24"/>
          <w:lang w:val="ru-RU"/>
        </w:rPr>
      </w:pPr>
      <w:r>
        <w:rPr>
          <w:rFonts w:cstheme="minorHAnsi"/>
          <w:bCs/>
          <w:color w:val="252525"/>
          <w:spacing w:val="-2"/>
          <w:sz w:val="24"/>
          <w:szCs w:val="24"/>
          <w:lang w:val="ru-RU"/>
        </w:rPr>
        <w:t>2.4. Контроль и оценка деятельности</w:t>
      </w:r>
    </w:p>
    <w:p w14:paraId="657E0F10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bCs/>
          <w:color w:val="000000"/>
          <w:sz w:val="24"/>
          <w:szCs w:val="24"/>
          <w:lang w:val="ru-RU"/>
        </w:rPr>
        <w:t>2.4.1. План внутреннего контроля</w:t>
      </w:r>
    </w:p>
    <w:tbl>
      <w:tblPr>
        <w:tblStyle w:val="4"/>
        <w:tblW w:w="5000" w:type="pct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026"/>
        <w:gridCol w:w="1766"/>
        <w:gridCol w:w="1673"/>
        <w:gridCol w:w="1511"/>
        <w:gridCol w:w="1813"/>
      </w:tblGrid>
      <w:tr w14:paraId="33C5708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D86E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</w:rPr>
              <w:t>Объект контроля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D1FB36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</w:rPr>
              <w:t>Вид контроля</w:t>
            </w:r>
          </w:p>
        </w:tc>
        <w:tc>
          <w:tcPr>
            <w:tcW w:w="16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FE8D45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</w:rPr>
              <w:t>Формы и методы контроля</w:t>
            </w:r>
          </w:p>
        </w:tc>
        <w:tc>
          <w:tcPr>
            <w:tcW w:w="14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3F45F2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0A64CA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14:paraId="4BCEE84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DE8F4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Состояние РППС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6C293D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16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ADC455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Посещение групп и учебных помещений</w:t>
            </w:r>
          </w:p>
        </w:tc>
        <w:tc>
          <w:tcPr>
            <w:tcW w:w="14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6A61A9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Сентябрь и декабрь, март, июнь и август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82A991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Заведующий, заведующий хозяйством</w:t>
            </w:r>
          </w:p>
        </w:tc>
      </w:tr>
      <w:tr w14:paraId="53B660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759EE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Адаптация воспитанников в детском саду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49C4DC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16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13416E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Наблюдение</w:t>
            </w:r>
          </w:p>
        </w:tc>
        <w:tc>
          <w:tcPr>
            <w:tcW w:w="14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EF6780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282BD6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14:paraId="45E0ED0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75E66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Санитарное состояние помещений группы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33EF7D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16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A4B18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Наблюдение</w:t>
            </w:r>
          </w:p>
        </w:tc>
        <w:tc>
          <w:tcPr>
            <w:tcW w:w="14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6F690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3AFB49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14:paraId="5EDB985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4EB76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Соблюдение требований к прогулке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067766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16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24C405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Наблюдение</w:t>
            </w:r>
          </w:p>
        </w:tc>
        <w:tc>
          <w:tcPr>
            <w:tcW w:w="14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5F9EE6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6F4E6D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14:paraId="1B3B8EF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2EB03E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Организация питания. Выполнение натуральных норм питания. </w:t>
            </w:r>
            <w:r>
              <w:rPr>
                <w:rFonts w:cstheme="minorHAnsi"/>
                <w:color w:val="000000"/>
                <w:sz w:val="24"/>
                <w:szCs w:val="24"/>
              </w:rPr>
              <w:t>Заболеваемость. Посещаемость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65E15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16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D129F6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Посещение кухни</w:t>
            </w:r>
          </w:p>
        </w:tc>
        <w:tc>
          <w:tcPr>
            <w:tcW w:w="14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DB96B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1FB739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Заведующий, заведующий хозяйством</w:t>
            </w:r>
          </w:p>
        </w:tc>
      </w:tr>
      <w:tr w14:paraId="2171E81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21897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Планирование воспитательно-образовательной работы с детьми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49DE0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16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9D96A1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Анализ документации</w:t>
            </w:r>
          </w:p>
        </w:tc>
        <w:tc>
          <w:tcPr>
            <w:tcW w:w="14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86C026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C3D6B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Заведующий,</w:t>
            </w:r>
          </w:p>
        </w:tc>
      </w:tr>
      <w:tr w14:paraId="17B7A8D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31F8D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Эффективность деятельности коллектива детского сада по формированию привычки к здоровому образу жизни у детей дошкольного возраста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CF1866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6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33219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Открытый просмотр</w:t>
            </w:r>
          </w:p>
        </w:tc>
        <w:tc>
          <w:tcPr>
            <w:tcW w:w="14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9B80B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3BC91C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Заведующий</w:t>
            </w:r>
          </w:p>
        </w:tc>
      </w:tr>
      <w:tr w14:paraId="5AE32A5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86E7B6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Состояние документации педагогов, воспитателей групп</w:t>
            </w:r>
          </w:p>
          <w:p w14:paraId="4892B5D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Проведение родительских собраний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CAD23C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16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2B511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Анализ документации, наблюдение</w:t>
            </w:r>
          </w:p>
        </w:tc>
        <w:tc>
          <w:tcPr>
            <w:tcW w:w="14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183215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Октябрь, февраль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B1E69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14:paraId="5F4E25C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535B5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Соблюдение режима дня воспитанников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56505E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16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25866D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Анализ документации, посещение групп, наблюдение</w:t>
            </w:r>
          </w:p>
        </w:tc>
        <w:tc>
          <w:tcPr>
            <w:tcW w:w="14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1B8D55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36DE2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14:paraId="6C713C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C8C480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Организация предметно-развивающей среды (уголки экологии и экспериментирования)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9A8291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16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C20666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Посещение групп, наблюдение</w:t>
            </w:r>
          </w:p>
        </w:tc>
        <w:tc>
          <w:tcPr>
            <w:tcW w:w="14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BDD70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065C8D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14:paraId="108FDF9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7325E0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Организация НОД по познавательному развитию в подготовительных группах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8E4B6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Сравнительный</w:t>
            </w:r>
          </w:p>
        </w:tc>
        <w:tc>
          <w:tcPr>
            <w:tcW w:w="16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6E783C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Посещение групп, наблюдение</w:t>
            </w:r>
          </w:p>
        </w:tc>
        <w:tc>
          <w:tcPr>
            <w:tcW w:w="14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FD8CED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C14399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14:paraId="2C58355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F13FD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Уровень подготовки детей к школе. Анализ образовательной деятельности за 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DC06B0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Итоговый</w:t>
            </w:r>
          </w:p>
        </w:tc>
        <w:tc>
          <w:tcPr>
            <w:tcW w:w="16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26971E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Анализ документации</w:t>
            </w:r>
          </w:p>
        </w:tc>
        <w:tc>
          <w:tcPr>
            <w:tcW w:w="14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719CBE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6CFF91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14:paraId="7AB25DE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1BB149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Проведение оздоровительных мероприятий в режиме дня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5917AC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16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771F1D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Наблюдение, анализ документации</w:t>
            </w:r>
          </w:p>
        </w:tc>
        <w:tc>
          <w:tcPr>
            <w:tcW w:w="14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802FD9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Июнь–август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2A61E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</w:tbl>
    <w:p w14:paraId="299F07E3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bCs/>
          <w:color w:val="000000"/>
          <w:sz w:val="24"/>
          <w:szCs w:val="24"/>
          <w:lang w:val="ru-RU"/>
        </w:rPr>
        <w:t>2.4.2. Внутренняя система оценки качества образования (ВСОКО)</w:t>
      </w:r>
    </w:p>
    <w:tbl>
      <w:tblPr>
        <w:tblStyle w:val="4"/>
        <w:tblW w:w="9008" w:type="pct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118"/>
        <w:gridCol w:w="1423"/>
        <w:gridCol w:w="3743"/>
        <w:gridCol w:w="2088"/>
        <w:gridCol w:w="2088"/>
        <w:gridCol w:w="2088"/>
        <w:gridCol w:w="2088"/>
      </w:tblGrid>
      <w:tr w14:paraId="5646177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4"/>
          <w:wAfter w:w="8052" w:type="dxa"/>
          <w:trHeight w:val="1" w:hRule="atLeast"/>
        </w:trPr>
        <w:tc>
          <w:tcPr>
            <w:tcW w:w="41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00683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</w:rPr>
              <w:t>Направление</w:t>
            </w:r>
          </w:p>
        </w:tc>
        <w:tc>
          <w:tcPr>
            <w:tcW w:w="14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9759E6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70183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14:paraId="7D4F18F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1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09F4B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Анализировать состояние сайта детского сада на соответствие требованиям Рособрнадзора от 04.08.2023 № 1493, оценить актуальность размещенной информации</w:t>
            </w:r>
          </w:p>
        </w:tc>
        <w:tc>
          <w:tcPr>
            <w:tcW w:w="1423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71B70E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В 2025 году каждые две недели, далее – ежемесячно</w:t>
            </w:r>
          </w:p>
        </w:tc>
        <w:tc>
          <w:tcPr>
            <w:tcW w:w="3743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A59A5C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0" w:type="auto"/>
          </w:tcPr>
          <w:p w14:paraId="00889AE6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14:paraId="15587D12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14:paraId="55AC03EC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14:paraId="5E46C525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14:paraId="2116007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4"/>
          <w:wAfter w:w="8052" w:type="dxa"/>
        </w:trPr>
        <w:tc>
          <w:tcPr>
            <w:tcW w:w="41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C6F606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Мониторинг выполнения муниципального задания</w:t>
            </w:r>
          </w:p>
        </w:tc>
        <w:tc>
          <w:tcPr>
            <w:tcW w:w="14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A9E151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Сентябрь, декабрь, май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2F6C7E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14:paraId="5CDD2D5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4"/>
          <w:wAfter w:w="8052" w:type="dxa"/>
        </w:trPr>
        <w:tc>
          <w:tcPr>
            <w:tcW w:w="41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6F40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Мониторинг качества воспитательной работы в группах с учетом требований ФГОС дошкольного образования</w:t>
            </w:r>
          </w:p>
        </w:tc>
        <w:tc>
          <w:tcPr>
            <w:tcW w:w="14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08E34C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16F3D5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14:paraId="5B34AC0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4"/>
          <w:wAfter w:w="8052" w:type="dxa"/>
        </w:trPr>
        <w:tc>
          <w:tcPr>
            <w:tcW w:w="41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F3F08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Анализ своевременного размещения информации на сайте детского сада</w:t>
            </w:r>
          </w:p>
        </w:tc>
        <w:tc>
          <w:tcPr>
            <w:tcW w:w="14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5A0B6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3BFCC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</w:tbl>
    <w:p w14:paraId="56EE91F7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bCs/>
          <w:color w:val="000000"/>
          <w:sz w:val="24"/>
          <w:szCs w:val="24"/>
          <w:lang w:val="ru-RU"/>
        </w:rPr>
        <w:t>2.4.3.</w:t>
      </w:r>
      <w:r>
        <w:rPr>
          <w:rFonts w:cstheme="minorHAnsi"/>
          <w:bCs/>
          <w:color w:val="000000"/>
          <w:sz w:val="24"/>
          <w:szCs w:val="24"/>
        </w:rPr>
        <w:t> </w:t>
      </w:r>
      <w:r>
        <w:rPr>
          <w:rFonts w:cstheme="minorHAnsi"/>
          <w:bCs/>
          <w:color w:val="000000"/>
          <w:sz w:val="24"/>
          <w:szCs w:val="24"/>
          <w:lang w:val="ru-RU"/>
        </w:rPr>
        <w:t>Внешний контроль деятельности детского сада</w:t>
      </w:r>
    </w:p>
    <w:tbl>
      <w:tblPr>
        <w:tblStyle w:val="4"/>
        <w:tblW w:w="5000" w:type="pct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443"/>
        <w:gridCol w:w="1289"/>
        <w:gridCol w:w="2057"/>
      </w:tblGrid>
      <w:tr w14:paraId="6DC13D6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83C212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2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619546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19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402FA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14:paraId="0360CB4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A592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Подготовка детского сада к приемке к новому учебному году</w:t>
            </w:r>
          </w:p>
        </w:tc>
        <w:tc>
          <w:tcPr>
            <w:tcW w:w="12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874771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май–июнь</w:t>
            </w:r>
          </w:p>
        </w:tc>
        <w:tc>
          <w:tcPr>
            <w:tcW w:w="19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B862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заведующий, заведующий хозяйством</w:t>
            </w:r>
          </w:p>
        </w:tc>
      </w:tr>
    </w:tbl>
    <w:p w14:paraId="3174E2A7">
      <w:pPr>
        <w:spacing w:before="0" w:beforeAutospacing="0" w:after="0" w:afterAutospacing="0" w:line="600" w:lineRule="atLeast"/>
        <w:rPr>
          <w:rFonts w:cstheme="minorHAnsi"/>
          <w:bCs/>
          <w:color w:val="252525"/>
          <w:spacing w:val="-2"/>
          <w:sz w:val="24"/>
          <w:szCs w:val="24"/>
          <w:lang w:val="ru-RU"/>
        </w:rPr>
      </w:pPr>
    </w:p>
    <w:p w14:paraId="0413B467">
      <w:pPr>
        <w:spacing w:before="0" w:beforeAutospacing="0" w:after="0" w:afterAutospacing="0" w:line="600" w:lineRule="atLeast"/>
        <w:rPr>
          <w:rFonts w:cstheme="minorHAnsi"/>
          <w:bCs/>
          <w:color w:val="252525"/>
          <w:spacing w:val="-2"/>
          <w:sz w:val="24"/>
          <w:szCs w:val="24"/>
          <w:lang w:val="ru-RU"/>
        </w:rPr>
      </w:pPr>
      <w:r>
        <w:rPr>
          <w:rFonts w:cstheme="minorHAnsi"/>
          <w:bCs/>
          <w:color w:val="252525"/>
          <w:spacing w:val="-2"/>
          <w:sz w:val="24"/>
          <w:szCs w:val="24"/>
          <w:lang w:val="ru-RU"/>
        </w:rPr>
        <w:t xml:space="preserve">Блок </w:t>
      </w:r>
      <w:r>
        <w:rPr>
          <w:rFonts w:cstheme="minorHAnsi"/>
          <w:bCs/>
          <w:color w:val="252525"/>
          <w:spacing w:val="-2"/>
          <w:sz w:val="24"/>
          <w:szCs w:val="24"/>
        </w:rPr>
        <w:t>III</w:t>
      </w:r>
      <w:r>
        <w:rPr>
          <w:rFonts w:cstheme="minorHAnsi"/>
          <w:bCs/>
          <w:color w:val="252525"/>
          <w:spacing w:val="-2"/>
          <w:sz w:val="24"/>
          <w:szCs w:val="24"/>
          <w:lang w:val="ru-RU"/>
        </w:rPr>
        <w:t>. ХОЗЯЙТСВЕННАЯ ДЕЯТЕЛЬНОСТЬ И БЕЗОПАСНОСТЬ</w:t>
      </w:r>
    </w:p>
    <w:p w14:paraId="42C28ADA">
      <w:pPr>
        <w:spacing w:before="0" w:beforeAutospacing="0" w:after="0" w:afterAutospacing="0" w:line="600" w:lineRule="atLeast"/>
        <w:rPr>
          <w:rFonts w:cstheme="minorHAnsi"/>
          <w:bCs/>
          <w:color w:val="252525"/>
          <w:spacing w:val="-2"/>
          <w:sz w:val="24"/>
          <w:szCs w:val="24"/>
          <w:lang w:val="ru-RU"/>
        </w:rPr>
      </w:pPr>
      <w:r>
        <w:rPr>
          <w:rFonts w:cstheme="minorHAnsi"/>
          <w:bCs/>
          <w:color w:val="252525"/>
          <w:spacing w:val="-2"/>
          <w:sz w:val="24"/>
          <w:szCs w:val="24"/>
          <w:lang w:val="ru-RU"/>
        </w:rPr>
        <w:t>3.1. Закупка и содержание материально-технической базы</w:t>
      </w:r>
    </w:p>
    <w:p w14:paraId="6421DB7F">
      <w:pPr>
        <w:spacing w:before="0" w:beforeAutospacing="0" w:after="0" w:afterAutospacing="0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Cs/>
          <w:color w:val="000000"/>
          <w:sz w:val="24"/>
          <w:szCs w:val="24"/>
        </w:rPr>
        <w:t>3.1.1. План содержания материально-технической базы</w:t>
      </w:r>
    </w:p>
    <w:tbl>
      <w:tblPr>
        <w:tblStyle w:val="4"/>
        <w:tblW w:w="5000" w:type="pct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504"/>
        <w:gridCol w:w="1885"/>
        <w:gridCol w:w="2400"/>
      </w:tblGrid>
      <w:tr w14:paraId="6E0CCD7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E0A87E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47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CDF5D2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3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E43396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14:paraId="5FC8422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6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4A6F85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Провести инвентаризацию материально-технической базы</w:t>
            </w:r>
          </w:p>
        </w:tc>
        <w:tc>
          <w:tcPr>
            <w:tcW w:w="147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711AC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Октябрь–ноябрь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742A7E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заведующий, инвентаризационная комиссия</w:t>
            </w:r>
          </w:p>
        </w:tc>
      </w:tr>
      <w:tr w14:paraId="2EF27C4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6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565DE6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Составить ПФХД</w:t>
            </w:r>
          </w:p>
        </w:tc>
        <w:tc>
          <w:tcPr>
            <w:tcW w:w="147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AC3C10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45AB5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заведующий, бухгалтер</w:t>
            </w:r>
          </w:p>
        </w:tc>
      </w:tr>
      <w:tr w14:paraId="6F1CF3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6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7B056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Составить план-график закупок на предстоящий календарный год</w:t>
            </w:r>
          </w:p>
        </w:tc>
        <w:tc>
          <w:tcPr>
            <w:tcW w:w="147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38360C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7DEA8D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контрактный управляющий</w:t>
            </w:r>
          </w:p>
        </w:tc>
      </w:tr>
      <w:tr w14:paraId="30E3899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6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847B7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Провести самообследование, согласовать и опубликовать отчет</w:t>
            </w:r>
          </w:p>
        </w:tc>
        <w:tc>
          <w:tcPr>
            <w:tcW w:w="147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48FEA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с февраля по 20 апреля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C6E01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заведующий</w:t>
            </w:r>
          </w:p>
        </w:tc>
      </w:tr>
      <w:tr w14:paraId="6EC3437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7C70D9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Организовать субботники</w:t>
            </w:r>
          </w:p>
        </w:tc>
        <w:tc>
          <w:tcPr>
            <w:tcW w:w="1471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3AC80C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еженедельно в октябре и апреле</w:t>
            </w:r>
          </w:p>
        </w:tc>
        <w:tc>
          <w:tcPr>
            <w:tcW w:w="234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B0F939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заместитель заведующего по АХЧ</w:t>
            </w:r>
          </w:p>
        </w:tc>
      </w:tr>
      <w:tr w14:paraId="10A870D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6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978061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Подготовить план работы детского сада на предстоящий учебный год</w:t>
            </w:r>
          </w:p>
        </w:tc>
        <w:tc>
          <w:tcPr>
            <w:tcW w:w="147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DB0EA0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июнь-август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F97000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рабочая группа</w:t>
            </w:r>
          </w:p>
        </w:tc>
      </w:tr>
    </w:tbl>
    <w:p w14:paraId="4D7D328D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bCs/>
          <w:color w:val="000000"/>
          <w:sz w:val="24"/>
          <w:szCs w:val="24"/>
          <w:lang w:val="ru-RU"/>
        </w:rPr>
        <w:t>3.1.2.</w:t>
      </w:r>
      <w:r>
        <w:rPr>
          <w:rFonts w:cstheme="minorHAnsi"/>
          <w:bCs/>
          <w:color w:val="000000"/>
          <w:sz w:val="24"/>
          <w:szCs w:val="24"/>
        </w:rPr>
        <w:t> </w:t>
      </w:r>
      <w:r>
        <w:rPr>
          <w:rFonts w:cstheme="minorHAnsi"/>
          <w:bCs/>
          <w:color w:val="000000"/>
          <w:sz w:val="24"/>
          <w:szCs w:val="24"/>
          <w:lang w:val="ru-RU"/>
        </w:rPr>
        <w:t>Мероприятия по выполнению (соблюдению)</w:t>
      </w:r>
      <w:r>
        <w:rPr>
          <w:rFonts w:cstheme="minorHAnsi"/>
          <w:bCs/>
          <w:color w:val="000000"/>
          <w:sz w:val="24"/>
          <w:szCs w:val="24"/>
        </w:rPr>
        <w:t> </w:t>
      </w:r>
      <w:r>
        <w:rPr>
          <w:rFonts w:cstheme="minorHAnsi"/>
          <w:bCs/>
          <w:color w:val="000000"/>
          <w:sz w:val="24"/>
          <w:szCs w:val="24"/>
          <w:lang w:val="ru-RU"/>
        </w:rPr>
        <w:t>требований санитарных норм и гигиенических нормативов</w:t>
      </w:r>
    </w:p>
    <w:tbl>
      <w:tblPr>
        <w:tblStyle w:val="4"/>
        <w:tblW w:w="5000" w:type="pct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282"/>
        <w:gridCol w:w="1472"/>
        <w:gridCol w:w="2035"/>
      </w:tblGrid>
      <w:tr w14:paraId="099990D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41067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38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CDD1C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1908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46408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14:paraId="06C1A14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889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903B70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Обеспечить заключение договоров</w:t>
            </w:r>
          </w:p>
          <w:p w14:paraId="673DA1DC">
            <w:pPr>
              <w:numPr>
                <w:ilvl w:val="0"/>
                <w:numId w:val="10"/>
              </w:numPr>
              <w:spacing w:before="0" w:beforeAutospacing="0" w:after="0" w:afterAutospacing="0"/>
              <w:ind w:left="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за закупку постельного белья и полотенец;</w:t>
            </w:r>
          </w:p>
          <w:p w14:paraId="55675098">
            <w:pPr>
              <w:numPr>
                <w:ilvl w:val="0"/>
                <w:numId w:val="10"/>
              </w:numPr>
              <w:spacing w:before="0" w:beforeAutospacing="0" w:after="0" w:afterAutospacing="0"/>
              <w:ind w:left="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смену песка в детских песочницах;</w:t>
            </w:r>
          </w:p>
          <w:p w14:paraId="20550DCC">
            <w:pPr>
              <w:numPr>
                <w:ilvl w:val="0"/>
                <w:numId w:val="10"/>
              </w:numPr>
              <w:spacing w:before="0" w:beforeAutospacing="0" w:after="0" w:afterAutospacing="0"/>
              <w:ind w:left="0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дератизацию и дезинсекцию;</w:t>
            </w:r>
          </w:p>
          <w:p w14:paraId="44BDC172">
            <w:pPr>
              <w:numPr>
                <w:ilvl w:val="0"/>
                <w:numId w:val="10"/>
              </w:numPr>
              <w:spacing w:before="0" w:beforeAutospacing="0" w:after="0" w:afterAutospacing="0"/>
              <w:ind w:left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проведение лабораторных исследований и испытаний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5DDBA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90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EDF07D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Заведующий, контрактный управляющий</w:t>
            </w:r>
          </w:p>
        </w:tc>
      </w:tr>
      <w:tr w14:paraId="61CE7C0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889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1B5CE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Организовать высадку</w:t>
            </w:r>
            <w:r>
              <w:rPr>
                <w:rFonts w:cstheme="minorHAnsi"/>
                <w:color w:val="000000"/>
                <w:sz w:val="24"/>
                <w:szCs w:val="24"/>
              </w:rPr>
              <w:t> 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в западной части территории зеленных насаждений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8C97CC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90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02A89E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Заведующий хозяйством</w:t>
            </w:r>
          </w:p>
        </w:tc>
      </w:tr>
      <w:tr w14:paraId="0AB7545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889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1B3D22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Обеспечить смену контейнера для сбора коммунальных</w:t>
            </w:r>
            <w:r>
              <w:rPr>
                <w:rFonts w:cstheme="minorHAnsi"/>
                <w:color w:val="000000"/>
                <w:sz w:val="24"/>
                <w:szCs w:val="24"/>
              </w:rPr>
              <w:t> 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отходов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0373A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июль</w:t>
            </w:r>
          </w:p>
        </w:tc>
        <w:tc>
          <w:tcPr>
            <w:tcW w:w="190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8E11B9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Заведующий хозяйством</w:t>
            </w:r>
          </w:p>
        </w:tc>
      </w:tr>
      <w:tr w14:paraId="0652F92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889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CB2EF1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Обеспечить реализацию профилактических и лабораторных мероприятий программы производственного контроля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AAC1F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0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2CC8E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Заведующий хозяйством</w:t>
            </w:r>
          </w:p>
        </w:tc>
      </w:tr>
    </w:tbl>
    <w:p w14:paraId="05ACF998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bCs/>
          <w:color w:val="000000"/>
          <w:sz w:val="24"/>
          <w:szCs w:val="24"/>
          <w:lang w:val="ru-RU"/>
        </w:rPr>
        <w:t>3.1.3.</w:t>
      </w:r>
      <w:r>
        <w:rPr>
          <w:rFonts w:cstheme="minorHAnsi"/>
          <w:bCs/>
          <w:color w:val="000000"/>
          <w:sz w:val="24"/>
          <w:szCs w:val="24"/>
        </w:rPr>
        <w:t> </w:t>
      </w:r>
      <w:r>
        <w:rPr>
          <w:rFonts w:cstheme="minorHAnsi"/>
          <w:bCs/>
          <w:color w:val="000000"/>
          <w:sz w:val="24"/>
          <w:szCs w:val="24"/>
          <w:lang w:val="ru-RU"/>
        </w:rPr>
        <w:t>Мероприятия по формированию развивающей предметно-пространственной среды</w:t>
      </w:r>
    </w:p>
    <w:tbl>
      <w:tblPr>
        <w:tblStyle w:val="4"/>
        <w:tblW w:w="5000" w:type="pct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947"/>
        <w:gridCol w:w="1845"/>
        <w:gridCol w:w="1997"/>
      </w:tblGrid>
      <w:tr w14:paraId="13C0B84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0D5518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7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611523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18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315B43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14:paraId="1EE5DD1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5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86AA02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Изучать опыт других дошкольных организаций по формированию инфраструктуры и комплектации учебно-методических материалов (с докладом на педсовете)1</w:t>
            </w:r>
          </w:p>
        </w:tc>
        <w:tc>
          <w:tcPr>
            <w:tcW w:w="17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4AB34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Каждое полугодие</w:t>
            </w:r>
          </w:p>
        </w:tc>
        <w:tc>
          <w:tcPr>
            <w:tcW w:w="187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4D7E4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14:paraId="70BCED6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5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BB86D5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Анализировать результаты мониторинга и опыта коллег. Составить и утвердить перечень необходимых материалов и оборудования для доукомплектования инфраструктуры детского сада (по запросам воспитателей)</w:t>
            </w:r>
          </w:p>
        </w:tc>
        <w:tc>
          <w:tcPr>
            <w:tcW w:w="17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621D9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Каждое полугодие</w:t>
            </w:r>
          </w:p>
        </w:tc>
        <w:tc>
          <w:tcPr>
            <w:tcW w:w="187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39338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Заведующий хозяйством, заведующий</w:t>
            </w:r>
          </w:p>
        </w:tc>
      </w:tr>
      <w:tr w14:paraId="5F3894A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5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18E810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Организовать закупку материалов и оборудования по утвержденному перечню</w:t>
            </w:r>
          </w:p>
        </w:tc>
        <w:tc>
          <w:tcPr>
            <w:tcW w:w="17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D1072D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По необходимости</w:t>
            </w:r>
          </w:p>
        </w:tc>
        <w:tc>
          <w:tcPr>
            <w:tcW w:w="187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80EF7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Контрактный управляющий</w:t>
            </w:r>
          </w:p>
        </w:tc>
      </w:tr>
      <w:tr w14:paraId="155487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5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E13002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Обучить педагогов эффективному системному использованию новых компонентов инфраструктуры детского сада</w:t>
            </w:r>
          </w:p>
        </w:tc>
        <w:tc>
          <w:tcPr>
            <w:tcW w:w="17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F1B95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По необходимости</w:t>
            </w:r>
          </w:p>
        </w:tc>
        <w:tc>
          <w:tcPr>
            <w:tcW w:w="187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2EF19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14:paraId="19DC676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B076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Оформить</w:t>
            </w:r>
            <w:r>
              <w:rPr>
                <w:rFonts w:cstheme="minorHAnsi"/>
                <w:color w:val="000000"/>
                <w:sz w:val="24"/>
                <w:szCs w:val="24"/>
              </w:rPr>
              <w:t> 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интерьер</w:t>
            </w:r>
            <w:r>
              <w:rPr>
                <w:rFonts w:cstheme="minorHAnsi"/>
                <w:color w:val="000000"/>
                <w:sz w:val="24"/>
                <w:szCs w:val="24"/>
              </w:rPr>
              <w:t> 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в группах в соответствии с возрастом детей</w:t>
            </w:r>
          </w:p>
        </w:tc>
        <w:tc>
          <w:tcPr>
            <w:tcW w:w="17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7238AC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18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6CCCC2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Заведующий хозяйством</w:t>
            </w:r>
          </w:p>
        </w:tc>
      </w:tr>
    </w:tbl>
    <w:p w14:paraId="3F2DC130">
      <w:pPr>
        <w:spacing w:before="0" w:beforeAutospacing="0" w:after="0" w:afterAutospacing="0" w:line="600" w:lineRule="atLeast"/>
        <w:rPr>
          <w:rFonts w:cstheme="minorHAnsi"/>
          <w:bCs/>
          <w:color w:val="252525"/>
          <w:spacing w:val="-2"/>
          <w:sz w:val="24"/>
          <w:szCs w:val="24"/>
        </w:rPr>
      </w:pPr>
      <w:r>
        <w:rPr>
          <w:rFonts w:cstheme="minorHAnsi"/>
          <w:bCs/>
          <w:color w:val="252525"/>
          <w:spacing w:val="-2"/>
          <w:sz w:val="24"/>
          <w:szCs w:val="24"/>
        </w:rPr>
        <w:t>3.2. Безопасность</w:t>
      </w:r>
    </w:p>
    <w:p w14:paraId="735A73EE">
      <w:pPr>
        <w:spacing w:before="0" w:beforeAutospacing="0" w:after="0" w:afterAutospacing="0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Cs/>
          <w:color w:val="000000"/>
          <w:sz w:val="24"/>
          <w:szCs w:val="24"/>
        </w:rPr>
        <w:t>3.2.1. Антитеррористическая защищенность</w:t>
      </w:r>
    </w:p>
    <w:tbl>
      <w:tblPr>
        <w:tblStyle w:val="4"/>
        <w:tblW w:w="5000" w:type="pct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745"/>
        <w:gridCol w:w="2645"/>
        <w:gridCol w:w="3399"/>
      </w:tblGrid>
      <w:tr w14:paraId="2E0F71C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9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10E22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728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F3136D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346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6A8750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14:paraId="3627F6F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169F58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Мероприятия, направленные на воспрепятствование неправомерному проникновению в здание и на территорию образовательной организации</w:t>
            </w:r>
          </w:p>
        </w:tc>
      </w:tr>
      <w:tr w14:paraId="577A061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983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6545F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Провести закупки:</w:t>
            </w:r>
          </w:p>
          <w:p w14:paraId="67BB8BCF">
            <w:pPr>
              <w:numPr>
                <w:ilvl w:val="0"/>
                <w:numId w:val="11"/>
              </w:numPr>
              <w:spacing w:before="0" w:beforeAutospacing="0" w:after="0" w:afterAutospacing="0"/>
              <w:ind w:left="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оказание охранных услуг (физическая охрана) для нужд дошкольной организации;</w:t>
            </w:r>
          </w:p>
          <w:p w14:paraId="2633EA05">
            <w:pPr>
              <w:numPr>
                <w:ilvl w:val="0"/>
                <w:numId w:val="11"/>
              </w:numPr>
              <w:spacing w:before="0" w:beforeAutospacing="0" w:after="0" w:afterAutospacing="0"/>
              <w:ind w:left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выполнение работ по оснащению входных ворот (калиток) вызывными панелями и видеодомофонами</w:t>
            </w:r>
          </w:p>
        </w:tc>
        <w:tc>
          <w:tcPr>
            <w:tcW w:w="172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21B3D2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Сентябрь–октябрь</w:t>
            </w:r>
          </w:p>
        </w:tc>
        <w:tc>
          <w:tcPr>
            <w:tcW w:w="346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0578B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директор</w:t>
            </w:r>
            <w:r>
              <w:rPr>
                <w:rFonts w:cstheme="minorHAnsi"/>
                <w:color w:val="000000"/>
                <w:sz w:val="24"/>
                <w:szCs w:val="24"/>
              </w:rPr>
              <w:t>, контрактный управляющий</w:t>
            </w:r>
          </w:p>
        </w:tc>
      </w:tr>
      <w:tr w14:paraId="251AFFF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983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C8A4D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Обеспечить обучение работников детского сада действиям в условиях угрозы или совершения теракта</w:t>
            </w:r>
          </w:p>
        </w:tc>
        <w:tc>
          <w:tcPr>
            <w:tcW w:w="172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F9669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Август, март</w:t>
            </w:r>
          </w:p>
        </w:tc>
        <w:tc>
          <w:tcPr>
            <w:tcW w:w="346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C82F69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директор, ответственный по антитеррористической безопасности</w:t>
            </w:r>
          </w:p>
        </w:tc>
      </w:tr>
      <w:tr w14:paraId="099CEA0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983" w:type="dxa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111D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Продлить договор на реагирование системы передачи тревожных сообщений в Росгвардию или систему вызова экстренных служб по единому номеру «112»</w:t>
            </w:r>
          </w:p>
        </w:tc>
        <w:tc>
          <w:tcPr>
            <w:tcW w:w="17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40C13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46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F5604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директор, ответственный по антитеррористической безопасности</w:t>
            </w:r>
          </w:p>
        </w:tc>
      </w:tr>
      <w:tr w14:paraId="49BEBC2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983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5D88A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Обеспечить закрытие на время образовательного процесса всех входных групп в здания изнутри на запирающие устройства</w:t>
            </w:r>
          </w:p>
        </w:tc>
        <w:tc>
          <w:tcPr>
            <w:tcW w:w="172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BF1F46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46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D9A39C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директор, ответственный по антитеррористической безопасности</w:t>
            </w:r>
          </w:p>
        </w:tc>
      </w:tr>
      <w:tr w14:paraId="60BA1FB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63FF7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Мероприятия, направленные на выявление нарушителей пропускного и внутриобъектового режимов и признаков подготовки или совершения террористического акта</w:t>
            </w:r>
          </w:p>
        </w:tc>
      </w:tr>
      <w:tr w14:paraId="4A41D0C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983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D3EDA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Проводить периодический осмотр зданий, территории, уязвимых мест и критических элементов, систем подземных коммуникаций, стоянок автомобильного транспорта, систем подземных коммуникаций, складских помещений:</w:t>
            </w:r>
          </w:p>
          <w:p w14:paraId="0A6629F8">
            <w:pPr>
              <w:numPr>
                <w:ilvl w:val="0"/>
                <w:numId w:val="12"/>
              </w:numPr>
              <w:spacing w:before="0" w:beforeAutospacing="0" w:after="0" w:afterAutospacing="0"/>
              <w:ind w:left="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разработать схемы маршрутов по зданию и территории;</w:t>
            </w:r>
          </w:p>
          <w:p w14:paraId="73669E21">
            <w:pPr>
              <w:numPr>
                <w:ilvl w:val="0"/>
                <w:numId w:val="12"/>
              </w:numPr>
              <w:spacing w:before="0" w:beforeAutospacing="0" w:after="0" w:afterAutospacing="0"/>
              <w:ind w:left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составить график обхода и осмотра здания и территории</w:t>
            </w:r>
          </w:p>
        </w:tc>
        <w:tc>
          <w:tcPr>
            <w:tcW w:w="172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18065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46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51805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директор, ответственный по антитеррористической безопасности</w:t>
            </w:r>
          </w:p>
        </w:tc>
      </w:tr>
      <w:tr w14:paraId="2278C29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983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CF775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Обеспечить поддержание в исправном состоянии инженерно-технических средств и систем охраны:</w:t>
            </w:r>
          </w:p>
        </w:tc>
        <w:tc>
          <w:tcPr>
            <w:tcW w:w="1728" w:type="dxa"/>
            <w:vMerge w:val="restar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DB828C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466" w:type="dxa"/>
            <w:vMerge w:val="restar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7500D1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директор ответственный по антитеррористической безопасности</w:t>
            </w:r>
          </w:p>
        </w:tc>
      </w:tr>
      <w:tr w14:paraId="6DA2330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983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9DA295">
            <w:pPr>
              <w:numPr>
                <w:ilvl w:val="0"/>
                <w:numId w:val="13"/>
              </w:numPr>
              <w:spacing w:before="0" w:beforeAutospacing="0" w:after="0" w:afterAutospacing="0"/>
              <w:ind w:left="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заключить договор на техническое обслуживание технических и инженерных систем охраны;</w:t>
            </w:r>
          </w:p>
          <w:p w14:paraId="432AD5C7">
            <w:pPr>
              <w:numPr>
                <w:ilvl w:val="0"/>
                <w:numId w:val="13"/>
              </w:numPr>
              <w:spacing w:before="0" w:beforeAutospacing="0" w:after="0" w:afterAutospacing="0"/>
              <w:ind w:left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заключить договор на планово-предупредительный ремонт технических и инженерных систем охраны;</w:t>
            </w:r>
          </w:p>
        </w:tc>
        <w:tc>
          <w:tcPr>
            <w:tcW w:w="1728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F6A9F0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66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B3336E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14:paraId="199577C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983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5D5801">
            <w:pPr>
              <w:numPr>
                <w:ilvl w:val="0"/>
                <w:numId w:val="14"/>
              </w:numPr>
              <w:spacing w:before="0" w:beforeAutospacing="0" w:after="0" w:afterAutospacing="0"/>
              <w:ind w:left="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заключить договор на обслуживание инженерно-технических средств;</w:t>
            </w:r>
          </w:p>
          <w:p w14:paraId="42B094C7">
            <w:pPr>
              <w:numPr>
                <w:ilvl w:val="0"/>
                <w:numId w:val="14"/>
              </w:numPr>
              <w:spacing w:before="0" w:beforeAutospacing="0" w:after="0" w:afterAutospacing="0"/>
              <w:ind w:left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заключить договор на ремонт инженерно-технических средств</w:t>
            </w:r>
          </w:p>
        </w:tc>
        <w:tc>
          <w:tcPr>
            <w:tcW w:w="172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6DCB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466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06395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14:paraId="2E9E9C6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983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329EF6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Составить и согласовать план взаимодействия с территориальными органами безопасности, МВД и Росгвардии на очередной календарный год</w:t>
            </w:r>
          </w:p>
        </w:tc>
        <w:tc>
          <w:tcPr>
            <w:tcW w:w="172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80A42D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346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82694D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директор, ответственный по антитеррористической безопасности</w:t>
            </w:r>
          </w:p>
        </w:tc>
      </w:tr>
      <w:tr w14:paraId="04F2344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3238B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Минимизировать возможные последствия и ликвидировать угрозы терактов</w:t>
            </w:r>
          </w:p>
        </w:tc>
      </w:tr>
      <w:tr w14:paraId="035E71F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983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CD73D1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Ознакомить ответственных работников с телефонами экстренных служб</w:t>
            </w:r>
          </w:p>
        </w:tc>
        <w:tc>
          <w:tcPr>
            <w:tcW w:w="172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D7CD65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46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3BAF11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директор, ответственный по антитеррористической безопасности</w:t>
            </w:r>
          </w:p>
        </w:tc>
      </w:tr>
      <w:tr w14:paraId="6755026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983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AF5B52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Наполнить стенды наглядными пособиями о порядке действий работников и иных лиц при обнаружении подозрительных лиц или предметов, поступлении информации об угрозе совершения или о совершении теракта</w:t>
            </w:r>
          </w:p>
        </w:tc>
        <w:tc>
          <w:tcPr>
            <w:tcW w:w="172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A79C59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июль</w:t>
            </w:r>
          </w:p>
        </w:tc>
        <w:tc>
          <w:tcPr>
            <w:tcW w:w="346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C3F87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директор, ответственный по антитеррористической безопасности</w:t>
            </w:r>
          </w:p>
        </w:tc>
      </w:tr>
      <w:tr w14:paraId="510ACE8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983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DA347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Закупить памятки по действиям граждан при возникновении и локализации ЧС, террористических актов и установлении уровней террористической опасности</w:t>
            </w:r>
          </w:p>
        </w:tc>
        <w:tc>
          <w:tcPr>
            <w:tcW w:w="172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7AC29C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346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856BEC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Заведующий, ответственный по антитеррористической безопасности</w:t>
            </w:r>
          </w:p>
        </w:tc>
      </w:tr>
      <w:tr w14:paraId="200926D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983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9429DC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Проводить антитеррористические инструктажи с работниками</w:t>
            </w:r>
          </w:p>
        </w:tc>
        <w:tc>
          <w:tcPr>
            <w:tcW w:w="172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66B8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46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B0351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Заведующий, ответственный по антитеррористической безопасности</w:t>
            </w:r>
          </w:p>
        </w:tc>
      </w:tr>
    </w:tbl>
    <w:p w14:paraId="34A3D8C7">
      <w:pPr>
        <w:spacing w:before="0" w:beforeAutospacing="0" w:after="0" w:afterAutospacing="0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Cs/>
          <w:color w:val="000000"/>
          <w:sz w:val="24"/>
          <w:szCs w:val="24"/>
        </w:rPr>
        <w:t>3.2.2. Пожарная безопасность</w:t>
      </w:r>
    </w:p>
    <w:tbl>
      <w:tblPr>
        <w:tblStyle w:val="4"/>
        <w:tblW w:w="5000" w:type="pct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329"/>
        <w:gridCol w:w="2172"/>
        <w:gridCol w:w="3288"/>
      </w:tblGrid>
      <w:tr w14:paraId="2A115511">
        <w:tc>
          <w:tcPr>
            <w:tcW w:w="40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A556B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203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CD1B97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3082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6302BD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14:paraId="4A4CE64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6086D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Организационно-методические мероприятия по</w:t>
            </w:r>
            <w:r>
              <w:rPr>
                <w:rFonts w:cstheme="minorHAnsi"/>
                <w:sz w:val="24"/>
                <w:szCs w:val="24"/>
                <w:lang w:val="ru-RU"/>
              </w:rPr>
              <w:br w:type="textWrapping"/>
            </w: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обеспечению пожарной безопасности</w:t>
            </w:r>
          </w:p>
        </w:tc>
      </w:tr>
      <w:tr w14:paraId="750AB2E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59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D66716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Провести ревизию наличия документов по пожарной безопасности. По необходимости привести в соответствие с действующим законодательством</w:t>
            </w:r>
          </w:p>
        </w:tc>
        <w:tc>
          <w:tcPr>
            <w:tcW w:w="203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5ED361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Сентябрь, январь, май</w:t>
            </w:r>
          </w:p>
        </w:tc>
        <w:tc>
          <w:tcPr>
            <w:tcW w:w="308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7D1FCD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ответственный по пожарной безопасности</w:t>
            </w:r>
          </w:p>
        </w:tc>
      </w:tr>
      <w:tr w14:paraId="0A20687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59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45B09C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Актуализировать планы эвакуации людей в случае пожара</w:t>
            </w:r>
          </w:p>
        </w:tc>
        <w:tc>
          <w:tcPr>
            <w:tcW w:w="203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BAF63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08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CD3D56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Заведующий, ответственный по пожарной безопасности</w:t>
            </w:r>
          </w:p>
        </w:tc>
      </w:tr>
      <w:tr w14:paraId="617D35D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59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D6696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Актуализировать инструкцию о мерах пожарной безопасности и инструкция о действиях дежурного персонала при получении сигнала о пожаре и неисправности систем противопожарной защиты</w:t>
            </w:r>
          </w:p>
        </w:tc>
        <w:tc>
          <w:tcPr>
            <w:tcW w:w="203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C9EB3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308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7F07B2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ответственный по пожарной безопасности</w:t>
            </w:r>
          </w:p>
        </w:tc>
      </w:tr>
      <w:tr w14:paraId="53EDF30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16E19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Профилактические и технические противопожарные мероприятия</w:t>
            </w:r>
          </w:p>
        </w:tc>
      </w:tr>
      <w:tr w14:paraId="7981EE7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59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3215B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Проверить работоспособность основных рабочих и резервных пожарных насосных агрегатов</w:t>
            </w:r>
          </w:p>
        </w:tc>
        <w:tc>
          <w:tcPr>
            <w:tcW w:w="203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B798F0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308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9E287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ответственный по пожарной безопасности</w:t>
            </w:r>
          </w:p>
        </w:tc>
      </w:tr>
      <w:tr w14:paraId="38A1DC7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59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EB031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Проверить средства индивидуальной защиты органов дыхания и зрения от пожара – нет ли механических повреждений</w:t>
            </w:r>
          </w:p>
        </w:tc>
        <w:tc>
          <w:tcPr>
            <w:tcW w:w="203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4B5CD5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08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38D89D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ответственный по пожарной безопасности</w:t>
            </w:r>
          </w:p>
        </w:tc>
      </w:tr>
      <w:tr w14:paraId="77096FB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59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15F3D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Проверить работоспособность котельной</w:t>
            </w:r>
          </w:p>
        </w:tc>
        <w:tc>
          <w:tcPr>
            <w:tcW w:w="203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0CC61D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08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2DE2A6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оператор котельной, ответственный по пожарной безопасности</w:t>
            </w:r>
          </w:p>
        </w:tc>
      </w:tr>
      <w:tr w14:paraId="4EA941B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59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BE9449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Организовать очистку от горючих отходов и отложений:</w:t>
            </w:r>
          </w:p>
          <w:p w14:paraId="045A9154">
            <w:pPr>
              <w:numPr>
                <w:ilvl w:val="0"/>
                <w:numId w:val="15"/>
              </w:numPr>
              <w:spacing w:before="0" w:beforeAutospacing="0" w:after="0" w:afterAutospacing="0"/>
              <w:ind w:left="0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вентиляционные камеры;</w:t>
            </w:r>
          </w:p>
          <w:p w14:paraId="658AE1AB">
            <w:pPr>
              <w:numPr>
                <w:ilvl w:val="0"/>
                <w:numId w:val="15"/>
              </w:numPr>
              <w:spacing w:before="0" w:beforeAutospacing="0" w:after="0" w:afterAutospacing="0"/>
              <w:ind w:left="0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циклоны;</w:t>
            </w:r>
          </w:p>
          <w:p w14:paraId="19F99136">
            <w:pPr>
              <w:numPr>
                <w:ilvl w:val="0"/>
                <w:numId w:val="15"/>
              </w:numPr>
              <w:spacing w:before="0" w:beforeAutospacing="0" w:after="0" w:afterAutospacing="0"/>
              <w:ind w:left="0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фильтры;</w:t>
            </w:r>
          </w:p>
          <w:p w14:paraId="4E7FEB3C">
            <w:pPr>
              <w:numPr>
                <w:ilvl w:val="0"/>
                <w:numId w:val="15"/>
              </w:numPr>
              <w:spacing w:before="0" w:beforeAutospacing="0" w:after="0" w:afterAutospacing="0"/>
              <w:ind w:left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воздуховоды</w:t>
            </w:r>
          </w:p>
        </w:tc>
        <w:tc>
          <w:tcPr>
            <w:tcW w:w="203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4267D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08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BF4529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директор ответственный по пожарной безопасности</w:t>
            </w:r>
          </w:p>
        </w:tc>
      </w:tr>
      <w:tr w14:paraId="5F5F7B3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59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9E4C26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Организовать работы по замеру сопротивления изоляции эксплуатируемой электропроводки</w:t>
            </w:r>
          </w:p>
        </w:tc>
        <w:tc>
          <w:tcPr>
            <w:tcW w:w="203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90D85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08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254B8C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директор,</w:t>
            </w:r>
            <w:r>
              <w:rPr>
                <w:rFonts w:cstheme="minorHAnsi"/>
                <w:color w:val="000000"/>
                <w:sz w:val="24"/>
                <w:szCs w:val="24"/>
              </w:rPr>
              <w:t> 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ответственный по пожарной безопасности</w:t>
            </w:r>
          </w:p>
        </w:tc>
      </w:tr>
      <w:tr w14:paraId="1D5052C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59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9C92E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Проверить водоотдачу наружных и внутренних водопроводов противопожарного водоснабжения</w:t>
            </w:r>
          </w:p>
        </w:tc>
        <w:tc>
          <w:tcPr>
            <w:tcW w:w="203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A57CEE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октябрь, апрель</w:t>
            </w:r>
          </w:p>
        </w:tc>
        <w:tc>
          <w:tcPr>
            <w:tcW w:w="308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AC812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Ответственный специалист по пожарной безопасности</w:t>
            </w:r>
          </w:p>
        </w:tc>
      </w:tr>
      <w:tr w14:paraId="7C82214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59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00F9DC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Провести ревизию пожарного инвентаря</w:t>
            </w:r>
          </w:p>
        </w:tc>
        <w:tc>
          <w:tcPr>
            <w:tcW w:w="203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1C31B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08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2429D5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ответственный по пожарной безопасности</w:t>
            </w:r>
          </w:p>
        </w:tc>
      </w:tr>
      <w:tr w14:paraId="60E54C1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59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6F08A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Проверить работоспособность задвижек с электроприводом, установленных на обводных линиях водомерных устройств</w:t>
            </w:r>
          </w:p>
        </w:tc>
        <w:tc>
          <w:tcPr>
            <w:tcW w:w="203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50AFE2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ноябрь, май</w:t>
            </w:r>
          </w:p>
        </w:tc>
        <w:tc>
          <w:tcPr>
            <w:tcW w:w="308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3BAE3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 w14:paraId="7BBE843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59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BD730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Проверить покрывало для изоляции очага возгорания – нет ли механических повреждений</w:t>
            </w:r>
          </w:p>
        </w:tc>
        <w:tc>
          <w:tcPr>
            <w:tcW w:w="203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386CCD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08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CEA49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 w14:paraId="0370B01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59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BF365D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Организовать осмотр и перезарядку огнетушителей</w:t>
            </w:r>
          </w:p>
        </w:tc>
        <w:tc>
          <w:tcPr>
            <w:tcW w:w="203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2043F9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в соответствии с инструкцией по эксплуатации</w:t>
            </w:r>
          </w:p>
        </w:tc>
        <w:tc>
          <w:tcPr>
            <w:tcW w:w="308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66A18D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ответственный по пожарной безопасности</w:t>
            </w:r>
          </w:p>
        </w:tc>
      </w:tr>
      <w:tr w14:paraId="5F23CFD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59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AE7D6C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Проконтролировать работы по проверке работоспособности и техническому обслуживанию систем противопожарной защиты</w:t>
            </w:r>
          </w:p>
        </w:tc>
        <w:tc>
          <w:tcPr>
            <w:tcW w:w="203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BB27A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по регламентам технического обслуживания</w:t>
            </w:r>
            <w:r>
              <w:rPr>
                <w:rFonts w:cstheme="minorHAnsi"/>
                <w:sz w:val="24"/>
                <w:szCs w:val="24"/>
                <w:lang w:val="ru-RU"/>
              </w:rPr>
              <w:br w:type="textWrapping"/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противопожарных систем</w:t>
            </w:r>
          </w:p>
        </w:tc>
        <w:tc>
          <w:tcPr>
            <w:tcW w:w="308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41F41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ответственный по пожарной безопасности</w:t>
            </w:r>
          </w:p>
        </w:tc>
      </w:tr>
      <w:tr w14:paraId="44DBDAF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59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FB890C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Проверка чердаков и подвалов на наличие посторонних предметов, строительного и иного мусора</w:t>
            </w:r>
          </w:p>
        </w:tc>
        <w:tc>
          <w:tcPr>
            <w:tcW w:w="203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42827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еженедельно по пятницам</w:t>
            </w:r>
          </w:p>
        </w:tc>
        <w:tc>
          <w:tcPr>
            <w:tcW w:w="308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5127B5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ответственный по пожарной безопасности</w:t>
            </w:r>
          </w:p>
        </w:tc>
      </w:tr>
      <w:tr w14:paraId="6EBF6D0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59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8B5B9D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Проверка наличия и состояния на этажах планов эвакуации, указателей места нахождения огнетушителей и указателей направления движения к эвакуационным выходам</w:t>
            </w:r>
          </w:p>
        </w:tc>
        <w:tc>
          <w:tcPr>
            <w:tcW w:w="203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2C8DF2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ежемесячно по 25-м числам</w:t>
            </w:r>
          </w:p>
        </w:tc>
        <w:tc>
          <w:tcPr>
            <w:tcW w:w="308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02177E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ответственный по пожарной безопасности</w:t>
            </w:r>
          </w:p>
        </w:tc>
      </w:tr>
      <w:tr w14:paraId="1E0FC63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59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2D481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Обеспечить персонал средствами индивидуальной защиты органов дыхания в необходимом количестве</w:t>
            </w:r>
          </w:p>
        </w:tc>
        <w:tc>
          <w:tcPr>
            <w:tcW w:w="203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431E1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08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C62485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ответственный по пожарной безопасности</w:t>
            </w:r>
          </w:p>
        </w:tc>
      </w:tr>
      <w:tr w14:paraId="0C23FA4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59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4272B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Обеспечить дежурный персонал ручными электрическими фонариками</w:t>
            </w:r>
          </w:p>
        </w:tc>
        <w:tc>
          <w:tcPr>
            <w:tcW w:w="203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CF64C9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08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B7A80E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ответственный по пожарной безопасности</w:t>
            </w:r>
          </w:p>
        </w:tc>
      </w:tr>
      <w:tr w14:paraId="59007F4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59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0A7C75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Производить своевременную очистку крышек люков колодцев подземных пожарных гидрантов от льда и снега</w:t>
            </w:r>
          </w:p>
        </w:tc>
        <w:tc>
          <w:tcPr>
            <w:tcW w:w="203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0F94EE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в зимний период</w:t>
            </w:r>
          </w:p>
        </w:tc>
        <w:tc>
          <w:tcPr>
            <w:tcW w:w="308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5D3886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ответственный по пожарной безопасности</w:t>
            </w:r>
          </w:p>
        </w:tc>
      </w:tr>
      <w:tr w14:paraId="27ED885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A64D27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Информирование работников и обучающихся</w:t>
            </w:r>
            <w:r>
              <w:rPr>
                <w:rFonts w:cstheme="minorHAnsi"/>
                <w:sz w:val="24"/>
                <w:szCs w:val="24"/>
                <w:lang w:val="ru-RU"/>
              </w:rPr>
              <w:br w:type="textWrapping"/>
            </w: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о мерах пожарной безопасности </w:t>
            </w:r>
          </w:p>
        </w:tc>
      </w:tr>
      <w:tr w14:paraId="7022D23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59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92BBC1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Обновлять информацию о мерах пожарной безопасностив уголке пожарной безопасности</w:t>
            </w:r>
          </w:p>
        </w:tc>
        <w:tc>
          <w:tcPr>
            <w:tcW w:w="203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063985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По необходимости, но не реже 1 раза в квартал</w:t>
            </w:r>
          </w:p>
        </w:tc>
        <w:tc>
          <w:tcPr>
            <w:tcW w:w="308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DD7CA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ответственный по пожарной безопасности</w:t>
            </w:r>
          </w:p>
        </w:tc>
      </w:tr>
      <w:tr w14:paraId="36B35CD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59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58F6B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Проведение повторных противопожарных инструктажей</w:t>
            </w:r>
          </w:p>
        </w:tc>
        <w:tc>
          <w:tcPr>
            <w:tcW w:w="203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38E12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в соответствии с графиком</w:t>
            </w:r>
          </w:p>
        </w:tc>
        <w:tc>
          <w:tcPr>
            <w:tcW w:w="308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9FC152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ответственные за проведение инструктажей</w:t>
            </w:r>
          </w:p>
        </w:tc>
      </w:tr>
      <w:tr w14:paraId="2A65D42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59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AD6AB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Направление работников в учебные центры на обучение по программ ДПО в области пожарной безопасности</w:t>
            </w:r>
          </w:p>
        </w:tc>
        <w:tc>
          <w:tcPr>
            <w:tcW w:w="203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D182A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в соответствии с перспективным графиком обучения</w:t>
            </w:r>
          </w:p>
        </w:tc>
        <w:tc>
          <w:tcPr>
            <w:tcW w:w="308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0284E0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14:paraId="78B7A56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59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C62F4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Проведение тренировок по эвакуации при пожаре</w:t>
            </w:r>
          </w:p>
        </w:tc>
        <w:tc>
          <w:tcPr>
            <w:tcW w:w="203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0D52DD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октябрь, март</w:t>
            </w:r>
          </w:p>
        </w:tc>
        <w:tc>
          <w:tcPr>
            <w:tcW w:w="308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F3C8E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 w14:paraId="2807D8F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59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DE0F2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Реализация планов занятий по обучению воспитанников мерам пожарной безопасности</w:t>
            </w:r>
          </w:p>
        </w:tc>
        <w:tc>
          <w:tcPr>
            <w:tcW w:w="203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A27E7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08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9B16F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педагогические работники</w:t>
            </w:r>
          </w:p>
        </w:tc>
      </w:tr>
    </w:tbl>
    <w:p w14:paraId="3A790D06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</w:p>
    <w:sectPr>
      <w:pgSz w:w="11907" w:h="16839"/>
      <w:pgMar w:top="1134" w:right="1134" w:bottom="1134" w:left="1134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CDF7E5E"/>
    <w:multiLevelType w:val="multilevel"/>
    <w:tmpl w:val="0CDF7E5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1F471776"/>
    <w:multiLevelType w:val="multilevel"/>
    <w:tmpl w:val="1F47177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>
    <w:nsid w:val="201E61F5"/>
    <w:multiLevelType w:val="multilevel"/>
    <w:tmpl w:val="201E61F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>
    <w:nsid w:val="233A33E6"/>
    <w:multiLevelType w:val="multilevel"/>
    <w:tmpl w:val="233A33E6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>
    <w:nsid w:val="23495D64"/>
    <w:multiLevelType w:val="multilevel"/>
    <w:tmpl w:val="23495D6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>
    <w:nsid w:val="28A73DED"/>
    <w:multiLevelType w:val="multilevel"/>
    <w:tmpl w:val="28A73DE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>
    <w:nsid w:val="29513381"/>
    <w:multiLevelType w:val="multilevel"/>
    <w:tmpl w:val="2951338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>
    <w:nsid w:val="2A6937FF"/>
    <w:multiLevelType w:val="multilevel"/>
    <w:tmpl w:val="2A6937F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>
    <w:nsid w:val="2FFE6494"/>
    <w:multiLevelType w:val="multilevel"/>
    <w:tmpl w:val="2FFE649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>
    <w:nsid w:val="35536DC1"/>
    <w:multiLevelType w:val="multilevel"/>
    <w:tmpl w:val="35536DC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>
    <w:nsid w:val="355C3746"/>
    <w:multiLevelType w:val="multilevel"/>
    <w:tmpl w:val="355C374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>
    <w:nsid w:val="43956B81"/>
    <w:multiLevelType w:val="multilevel"/>
    <w:tmpl w:val="43956B8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>
    <w:nsid w:val="537A36B0"/>
    <w:multiLevelType w:val="multilevel"/>
    <w:tmpl w:val="537A36B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>
    <w:nsid w:val="57226DC1"/>
    <w:multiLevelType w:val="multilevel"/>
    <w:tmpl w:val="57226DC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4">
    <w:nsid w:val="57FD541D"/>
    <w:multiLevelType w:val="multilevel"/>
    <w:tmpl w:val="57FD541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3"/>
  </w:num>
  <w:num w:numId="5">
    <w:abstractNumId w:val="1"/>
  </w:num>
  <w:num w:numId="6">
    <w:abstractNumId w:val="5"/>
  </w:num>
  <w:num w:numId="7">
    <w:abstractNumId w:val="2"/>
  </w:num>
  <w:num w:numId="8">
    <w:abstractNumId w:val="8"/>
  </w:num>
  <w:num w:numId="9">
    <w:abstractNumId w:val="10"/>
  </w:num>
  <w:num w:numId="10">
    <w:abstractNumId w:val="14"/>
  </w:num>
  <w:num w:numId="11">
    <w:abstractNumId w:val="12"/>
  </w:num>
  <w:num w:numId="12">
    <w:abstractNumId w:val="7"/>
  </w:num>
  <w:num w:numId="13">
    <w:abstractNumId w:val="9"/>
  </w:num>
  <w:num w:numId="14">
    <w:abstractNumId w:val="11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6"/>
  <w:documentProtection w:enforcement="0"/>
  <w:defaultTabStop w:val="720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01263"/>
    <w:rsid w:val="000406B0"/>
    <w:rsid w:val="0004587A"/>
    <w:rsid w:val="000B71CF"/>
    <w:rsid w:val="000C10B3"/>
    <w:rsid w:val="00121B2A"/>
    <w:rsid w:val="00122CDF"/>
    <w:rsid w:val="001A5606"/>
    <w:rsid w:val="001F3DEE"/>
    <w:rsid w:val="002D33B1"/>
    <w:rsid w:val="002D3591"/>
    <w:rsid w:val="002E2AE5"/>
    <w:rsid w:val="003445D6"/>
    <w:rsid w:val="003514A0"/>
    <w:rsid w:val="00367732"/>
    <w:rsid w:val="0047664C"/>
    <w:rsid w:val="004F7E17"/>
    <w:rsid w:val="00506673"/>
    <w:rsid w:val="005705E0"/>
    <w:rsid w:val="005733E6"/>
    <w:rsid w:val="005A05CE"/>
    <w:rsid w:val="005B33B4"/>
    <w:rsid w:val="005C4A0B"/>
    <w:rsid w:val="005D3FF4"/>
    <w:rsid w:val="00630353"/>
    <w:rsid w:val="00653AF6"/>
    <w:rsid w:val="006E30E8"/>
    <w:rsid w:val="00731390"/>
    <w:rsid w:val="00771200"/>
    <w:rsid w:val="0077583A"/>
    <w:rsid w:val="00783990"/>
    <w:rsid w:val="007A78D4"/>
    <w:rsid w:val="0084225D"/>
    <w:rsid w:val="009416F4"/>
    <w:rsid w:val="009A4CDB"/>
    <w:rsid w:val="009D5E81"/>
    <w:rsid w:val="00A165BD"/>
    <w:rsid w:val="00B00519"/>
    <w:rsid w:val="00B22768"/>
    <w:rsid w:val="00B73A5A"/>
    <w:rsid w:val="00C45C31"/>
    <w:rsid w:val="00C73CA4"/>
    <w:rsid w:val="00CB64F8"/>
    <w:rsid w:val="00D50F16"/>
    <w:rsid w:val="00D76623"/>
    <w:rsid w:val="00DD064D"/>
    <w:rsid w:val="00E438A1"/>
    <w:rsid w:val="00E81E8A"/>
    <w:rsid w:val="00F01E19"/>
    <w:rsid w:val="00F02607"/>
    <w:rsid w:val="00F72113"/>
    <w:rsid w:val="1B8D0220"/>
    <w:rsid w:val="1BF76B85"/>
    <w:rsid w:val="25351A6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before="100" w:beforeAutospacing="1" w:after="100" w:afterAutospacing="1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2"/>
    <w:semiHidden/>
    <w:unhideWhenUsed/>
    <w:uiPriority w:val="99"/>
    <w:pPr>
      <w:spacing w:before="0" w:after="0"/>
    </w:pPr>
    <w:rPr>
      <w:rFonts w:ascii="Segoe UI" w:hAnsi="Segoe UI" w:cs="Segoe UI"/>
      <w:sz w:val="18"/>
      <w:szCs w:val="18"/>
    </w:rPr>
  </w:style>
  <w:style w:type="paragraph" w:styleId="6">
    <w:name w:val="header"/>
    <w:basedOn w:val="1"/>
    <w:link w:val="9"/>
    <w:semiHidden/>
    <w:unhideWhenUsed/>
    <w:qFormat/>
    <w:uiPriority w:val="99"/>
    <w:pPr>
      <w:tabs>
        <w:tab w:val="center" w:pos="4677"/>
        <w:tab w:val="right" w:pos="9355"/>
      </w:tabs>
      <w:spacing w:before="0" w:after="0"/>
    </w:pPr>
  </w:style>
  <w:style w:type="paragraph" w:styleId="7">
    <w:name w:val="footer"/>
    <w:basedOn w:val="1"/>
    <w:link w:val="10"/>
    <w:semiHidden/>
    <w:unhideWhenUsed/>
    <w:qFormat/>
    <w:uiPriority w:val="99"/>
    <w:pPr>
      <w:tabs>
        <w:tab w:val="center" w:pos="4677"/>
        <w:tab w:val="right" w:pos="9355"/>
      </w:tabs>
      <w:spacing w:before="0" w:after="0"/>
    </w:pPr>
  </w:style>
  <w:style w:type="character" w:customStyle="1" w:styleId="8">
    <w:name w:val="Заголовок 1 Знак"/>
    <w:basedOn w:val="3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9">
    <w:name w:val="Верхний колонтитул Знак"/>
    <w:basedOn w:val="3"/>
    <w:link w:val="6"/>
    <w:semiHidden/>
    <w:qFormat/>
    <w:uiPriority w:val="99"/>
  </w:style>
  <w:style w:type="character" w:customStyle="1" w:styleId="10">
    <w:name w:val="Нижний колонтитул Знак"/>
    <w:basedOn w:val="3"/>
    <w:link w:val="7"/>
    <w:semiHidden/>
    <w:qFormat/>
    <w:uiPriority w:val="99"/>
  </w:style>
  <w:style w:type="paragraph" w:styleId="11">
    <w:name w:val="No Spacing"/>
    <w:qFormat/>
    <w:uiPriority w:val="1"/>
    <w:pPr>
      <w:spacing w:beforeAutospacing="1" w:afterAutospacing="1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customStyle="1" w:styleId="12">
    <w:name w:val="Текст выноски Знак"/>
    <w:basedOn w:val="3"/>
    <w:link w:val="5"/>
    <w:semiHidden/>
    <w:uiPriority w:val="99"/>
    <w:rPr>
      <w:rFonts w:ascii="Segoe UI" w:hAnsi="Segoe UI" w:cs="Segoe UI"/>
      <w:sz w:val="18"/>
      <w:szCs w:val="18"/>
      <w:lang w:val="en-US"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21</Pages>
  <Words>5519</Words>
  <Characters>31463</Characters>
  <Lines>262</Lines>
  <Paragraphs>73</Paragraphs>
  <TotalTime>13</TotalTime>
  <ScaleCrop>false</ScaleCrop>
  <LinksUpToDate>false</LinksUpToDate>
  <CharactersWithSpaces>36909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2025-07-14T12:56:00Z</dcterms:created>
  <dc:creator>01</dc:creator>
  <dc:description>Подготовлено экспертами Актион-МЦФЭР</dc:description>
  <cp:lastModifiedBy>user</cp:lastModifiedBy>
  <cp:lastPrinted>2025-09-23T16:11:00Z</cp:lastPrinted>
  <dcterms:modified xsi:type="dcterms:W3CDTF">2025-09-24T14:28:20Z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11A9361A3DE745469C3949F7FD60439E_13</vt:lpwstr>
  </property>
</Properties>
</file>